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E76F" w14:textId="0CAA6D72" w:rsidR="00216003" w:rsidRDefault="00000000">
      <w:pPr>
        <w:spacing w:before="240"/>
        <w:jc w:val="center"/>
        <w:rPr>
          <w:rFonts w:ascii="Arial Narrow" w:eastAsia="Arial Narrow" w:hAnsi="Arial Narrow" w:cs="Arial Narrow"/>
          <w:b/>
          <w:sz w:val="24"/>
          <w:szCs w:val="24"/>
        </w:rPr>
      </w:pPr>
      <w:r>
        <w:rPr>
          <w:rFonts w:ascii="Arial Narrow" w:eastAsia="Arial Narrow" w:hAnsi="Arial Narrow" w:cs="Arial Narrow"/>
          <w:b/>
          <w:sz w:val="24"/>
          <w:szCs w:val="24"/>
        </w:rPr>
        <w:t>DECLARATION FROM</w:t>
      </w:r>
    </w:p>
    <w:p w14:paraId="26C077CD" w14:textId="77777777" w:rsidR="00216003"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RFQ Nº UNFPA/BKK/RFQ/25/003-</w:t>
      </w:r>
    </w:p>
    <w:p w14:paraId="40C0AB38" w14:textId="77777777" w:rsidR="00216003"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 xml:space="preserve">The provision of a Communications company to support Strategic communication </w:t>
      </w:r>
    </w:p>
    <w:p w14:paraId="44539C6F" w14:textId="19C8FB8E" w:rsidR="00216003" w:rsidRDefault="00000000">
      <w:pPr>
        <w:jc w:val="center"/>
        <w:rPr>
          <w:rFonts w:ascii="Arial Narrow" w:eastAsia="Arial Narrow" w:hAnsi="Arial Narrow" w:cs="Arial Narrow"/>
          <w:b/>
          <w:sz w:val="24"/>
          <w:szCs w:val="24"/>
        </w:rPr>
      </w:pPr>
      <w:r>
        <w:rPr>
          <w:rFonts w:ascii="Arial Narrow" w:eastAsia="Arial Narrow" w:hAnsi="Arial Narrow" w:cs="Arial Narrow"/>
          <w:b/>
          <w:sz w:val="24"/>
          <w:szCs w:val="24"/>
        </w:rPr>
        <w:t>on Prevention and the production of podcasts</w:t>
      </w:r>
    </w:p>
    <w:p w14:paraId="1A78541F" w14:textId="6562A554" w:rsidR="00216003" w:rsidRDefault="00000000">
      <w:pPr>
        <w:jc w:val="center"/>
        <w:rPr>
          <w:rFonts w:ascii="Arial Narrow" w:eastAsia="Arial Narrow" w:hAnsi="Arial Narrow" w:cs="Arial Narrow"/>
          <w:sz w:val="24"/>
          <w:szCs w:val="24"/>
        </w:rPr>
      </w:pPr>
      <w:r>
        <w:rPr>
          <w:rFonts w:ascii="Arial Narrow" w:eastAsia="Arial Narrow" w:hAnsi="Arial Narrow" w:cs="Arial Narrow"/>
          <w:sz w:val="24"/>
          <w:szCs w:val="24"/>
        </w:rPr>
        <w:t>The undersigned, being a duly authorized representative of the Company represents and declares that:</w:t>
      </w:r>
    </w:p>
    <w:tbl>
      <w:tblPr>
        <w:tblStyle w:val="af1"/>
        <w:tblW w:w="907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00"/>
        <w:gridCol w:w="6135"/>
        <w:gridCol w:w="1065"/>
        <w:gridCol w:w="975"/>
      </w:tblGrid>
      <w:tr w:rsidR="00216003" w14:paraId="28F1A86E" w14:textId="77777777">
        <w:trPr>
          <w:trHeight w:val="1025"/>
        </w:trPr>
        <w:tc>
          <w:tcPr>
            <w:tcW w:w="9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3FDDA4" w14:textId="77777777" w:rsidR="00216003" w:rsidRDefault="00000000">
            <w:pPr>
              <w:keepNext/>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1.        </w:t>
            </w:r>
          </w:p>
        </w:tc>
        <w:tc>
          <w:tcPr>
            <w:tcW w:w="61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E268EC8" w14:textId="77777777" w:rsidR="00216003" w:rsidRDefault="00000000">
            <w:pPr>
              <w:keepNext/>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w:t>
            </w:r>
            <w:r>
              <w:rPr>
                <w:rFonts w:ascii="Arial Narrow" w:eastAsia="Arial Narrow" w:hAnsi="Arial Narrow" w:cs="Arial Narrow"/>
                <w:sz w:val="24"/>
                <w:szCs w:val="24"/>
                <w:vertAlign w:val="superscript"/>
              </w:rPr>
              <w:footnoteReference w:id="1"/>
            </w:r>
            <w:r>
              <w:rPr>
                <w:rFonts w:ascii="Arial Narrow" w:eastAsia="Arial Narrow" w:hAnsi="Arial Narrow" w:cs="Arial Narrow"/>
                <w:sz w:val="24"/>
                <w:szCs w:val="24"/>
              </w:rPr>
              <w:t xml:space="preserve"> have not been found guilty pursuant to a final judgement or a final administrative decision of any of the following:</w:t>
            </w:r>
          </w:p>
        </w:tc>
        <w:tc>
          <w:tcPr>
            <w:tcW w:w="106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8405CF5" w14:textId="77777777" w:rsidR="00216003"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YES</w:t>
            </w:r>
          </w:p>
        </w:tc>
        <w:tc>
          <w:tcPr>
            <w:tcW w:w="9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183AF5BA" w14:textId="77777777" w:rsidR="00216003" w:rsidRDefault="00000000">
            <w:pPr>
              <w:keepNext/>
              <w:keepLines/>
              <w:jc w:val="center"/>
              <w:rPr>
                <w:rFonts w:ascii="Arial Narrow" w:eastAsia="Arial Narrow" w:hAnsi="Arial Narrow" w:cs="Arial Narrow"/>
                <w:sz w:val="24"/>
                <w:szCs w:val="24"/>
              </w:rPr>
            </w:pPr>
            <w:r>
              <w:rPr>
                <w:rFonts w:ascii="Arial Narrow" w:eastAsia="Arial Narrow" w:hAnsi="Arial Narrow" w:cs="Arial Narrow"/>
                <w:sz w:val="24"/>
                <w:szCs w:val="24"/>
              </w:rPr>
              <w:t>NO</w:t>
            </w:r>
          </w:p>
        </w:tc>
      </w:tr>
      <w:tr w:rsidR="00216003" w14:paraId="4689EABE"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9D73EDA"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193288F"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Fraud;</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587B6FC"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283D4DC"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67F613B4"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FF4760"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3620B3C"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Corruption;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355E313"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0F5276B"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75E13716"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5EC671"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5CEFC606"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conduct related to a criminal organization;</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58CC060"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3BD07CE"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5CAD6049"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0B2B3F"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386EB3A"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money laundering or terrorist financing;</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9FAD3A8"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696A7BB"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5D771EA7"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253C8EF"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3502854"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terrorist offences or offences linked to terrorist activities;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527FE81"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5B5921"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514374FC" w14:textId="77777777">
        <w:trPr>
          <w:trHeight w:val="770"/>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DDFDA70"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4FCBD87F"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sexual exploitation and abuse;</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A3D69DC"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1130214"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5853D7A2" w14:textId="77777777">
        <w:trPr>
          <w:trHeight w:val="4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EBB879"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510BF7E"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 xml:space="preserve">child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xml:space="preserve">, forced </w:t>
            </w:r>
            <w:proofErr w:type="spellStart"/>
            <w:r>
              <w:rPr>
                <w:rFonts w:ascii="Arial Narrow" w:eastAsia="Arial Narrow" w:hAnsi="Arial Narrow" w:cs="Arial Narrow"/>
                <w:sz w:val="24"/>
                <w:szCs w:val="24"/>
              </w:rPr>
              <w:t>labour</w:t>
            </w:r>
            <w:proofErr w:type="spellEnd"/>
            <w:r>
              <w:rPr>
                <w:rFonts w:ascii="Arial Narrow" w:eastAsia="Arial Narrow" w:hAnsi="Arial Narrow" w:cs="Arial Narrow"/>
                <w:sz w:val="24"/>
                <w:szCs w:val="24"/>
              </w:rPr>
              <w:t>, human trafficking; or</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8F0DD5"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1125BAE"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7BE8D482" w14:textId="77777777">
        <w:trPr>
          <w:trHeight w:val="9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844F40" w14:textId="77777777" w:rsidR="00216003" w:rsidRDefault="00000000">
            <w:pPr>
              <w:keepNext/>
              <w:keepLines/>
              <w:ind w:left="360"/>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5E10538" w14:textId="77777777" w:rsidR="00216003" w:rsidRDefault="00000000">
            <w:pPr>
              <w:keepNext/>
              <w:keepLines/>
              <w:numPr>
                <w:ilvl w:val="0"/>
                <w:numId w:val="1"/>
              </w:numPr>
              <w:jc w:val="both"/>
              <w:rPr>
                <w:rFonts w:ascii="Arial Narrow" w:eastAsia="Arial Narrow" w:hAnsi="Arial Narrow" w:cs="Arial Narrow"/>
                <w:sz w:val="24"/>
                <w:szCs w:val="24"/>
              </w:rPr>
            </w:pPr>
            <w:r>
              <w:rPr>
                <w:rFonts w:ascii="Arial Narrow" w:eastAsia="Arial Narrow" w:hAnsi="Arial Narrow" w:cs="Arial Narrow"/>
                <w:sz w:val="24"/>
                <w:szCs w:val="24"/>
              </w:rPr>
              <w:t>irregularity (non-compliance with any legal or regulatory requirement applicable to the Organization or its Management).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4920D4F"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21572FB" w14:textId="77777777" w:rsidR="00216003" w:rsidRDefault="00000000">
            <w:pPr>
              <w:keepNext/>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59DF5A63" w14:textId="77777777">
        <w:trPr>
          <w:trHeight w:val="102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2D6A73" w14:textId="77777777" w:rsidR="00216003"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2.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1F5994EC" w14:textId="77777777" w:rsidR="00216003"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 xml:space="preserve">The Company and its Management have not been found guilty pursuant to a final judgment or a final administrative decision of grave professional misconduct.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AB2DEBA"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B1759DD"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282E1E12" w14:textId="77777777">
        <w:trPr>
          <w:trHeight w:val="184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89B5F67" w14:textId="77777777" w:rsidR="00216003"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lastRenderedPageBreak/>
              <w:t xml:space="preserve">3.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2BA7F1A6" w14:textId="77777777" w:rsidR="00216003"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are not: bankrupt, subject to insolvency or winding-up procedures, subject to the administration of assets by a liquidator or a court, in an arrangement with creditors, subject to a legal suspension of business activities, or in any analogous situation arising from a similar procedure provided for under applicable national law.</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4EE311D"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0DF0E23"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74EFD70C"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C446BB7" w14:textId="77777777" w:rsidR="00216003"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4.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7E4F06C" w14:textId="77777777" w:rsidR="00216003"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finding them in breach of their obligations relating to the payment of taxes or social security contributions.</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64E827C3"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94A5D73"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2740FFEF" w14:textId="77777777">
        <w:trPr>
          <w:trHeight w:val="190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019D222" w14:textId="77777777" w:rsidR="00216003"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5.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699F360B" w14:textId="77777777" w:rsidR="00216003"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w:t>
            </w:r>
            <w:r>
              <w:rPr>
                <w:rFonts w:ascii="Arial Narrow" w:eastAsia="Arial Narrow" w:hAnsi="Arial Narrow" w:cs="Arial Narrow"/>
                <w:i/>
                <w:sz w:val="24"/>
                <w:szCs w:val="24"/>
              </w:rPr>
              <w:t>creating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E94014"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E4C1150"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r w:rsidR="00216003" w14:paraId="44405BD2" w14:textId="77777777">
        <w:trPr>
          <w:trHeight w:val="1295"/>
        </w:trPr>
        <w:tc>
          <w:tcPr>
            <w:tcW w:w="90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3A72D73" w14:textId="77777777" w:rsidR="00216003" w:rsidRDefault="00000000">
            <w:pPr>
              <w:keepLines/>
              <w:ind w:left="720" w:hanging="360"/>
              <w:rPr>
                <w:rFonts w:ascii="Arial Narrow" w:eastAsia="Arial Narrow" w:hAnsi="Arial Narrow" w:cs="Arial Narrow"/>
                <w:sz w:val="24"/>
                <w:szCs w:val="24"/>
              </w:rPr>
            </w:pPr>
            <w:r>
              <w:rPr>
                <w:rFonts w:ascii="Arial Narrow" w:eastAsia="Arial Narrow" w:hAnsi="Arial Narrow" w:cs="Arial Narrow"/>
                <w:sz w:val="24"/>
                <w:szCs w:val="24"/>
              </w:rPr>
              <w:t xml:space="preserve">6.        </w:t>
            </w:r>
          </w:p>
        </w:tc>
        <w:tc>
          <w:tcPr>
            <w:tcW w:w="6135" w:type="dxa"/>
            <w:tcBorders>
              <w:top w:val="nil"/>
              <w:left w:val="nil"/>
              <w:bottom w:val="single" w:sz="8" w:space="0" w:color="000000"/>
              <w:right w:val="single" w:sz="8" w:space="0" w:color="000000"/>
            </w:tcBorders>
            <w:tcMar>
              <w:top w:w="100" w:type="dxa"/>
              <w:left w:w="100" w:type="dxa"/>
              <w:bottom w:w="100" w:type="dxa"/>
              <w:right w:w="100" w:type="dxa"/>
            </w:tcMar>
          </w:tcPr>
          <w:p w14:paraId="3F873C0A" w14:textId="77777777" w:rsidR="00216003" w:rsidRDefault="00000000">
            <w:pPr>
              <w:keepLines/>
              <w:jc w:val="both"/>
              <w:rPr>
                <w:rFonts w:ascii="Arial Narrow" w:eastAsia="Arial Narrow" w:hAnsi="Arial Narrow" w:cs="Arial Narrow"/>
                <w:sz w:val="24"/>
                <w:szCs w:val="24"/>
              </w:rPr>
            </w:pPr>
            <w:r>
              <w:rPr>
                <w:rFonts w:ascii="Arial Narrow" w:eastAsia="Arial Narrow" w:hAnsi="Arial Narrow" w:cs="Arial Narrow"/>
                <w:sz w:val="24"/>
                <w:szCs w:val="24"/>
              </w:rPr>
              <w:t>The Company and its Management have not been the subject of a final judgment or a final administrative decision which found the Company was created with the intent referred to in point (5) (</w:t>
            </w:r>
            <w:r>
              <w:rPr>
                <w:rFonts w:ascii="Arial Narrow" w:eastAsia="Arial Narrow" w:hAnsi="Arial Narrow" w:cs="Arial Narrow"/>
                <w:i/>
                <w:sz w:val="24"/>
                <w:szCs w:val="24"/>
              </w:rPr>
              <w:t>being a shell company</w:t>
            </w:r>
            <w:r>
              <w:rPr>
                <w:rFonts w:ascii="Arial Narrow" w:eastAsia="Arial Narrow" w:hAnsi="Arial Narrow" w:cs="Arial Narrow"/>
                <w:sz w:val="24"/>
                <w:szCs w:val="24"/>
              </w:rPr>
              <w:t>).</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42172C5E"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E0DD8BC" w14:textId="77777777" w:rsidR="00216003" w:rsidRDefault="00000000">
            <w:pPr>
              <w:keepLines/>
              <w:jc w:val="center"/>
              <w:rPr>
                <w:rFonts w:ascii="Arial Narrow" w:eastAsia="Arial Narrow" w:hAnsi="Arial Narrow" w:cs="Arial Narrow"/>
                <w:sz w:val="24"/>
                <w:szCs w:val="24"/>
              </w:rPr>
            </w:pPr>
            <w:r>
              <w:rPr>
                <w:rFonts w:ascii="Arial Unicode MS" w:eastAsia="Arial Unicode MS" w:hAnsi="Arial Unicode MS" w:cs="Arial Unicode MS"/>
                <w:sz w:val="24"/>
                <w:szCs w:val="24"/>
              </w:rPr>
              <w:t>☐</w:t>
            </w:r>
          </w:p>
        </w:tc>
      </w:tr>
    </w:tbl>
    <w:p w14:paraId="740F519D" w14:textId="77777777" w:rsidR="00216003" w:rsidRDefault="00216003">
      <w:pPr>
        <w:rPr>
          <w:rFonts w:ascii="Arial Narrow" w:eastAsia="Arial Narrow" w:hAnsi="Arial Narrow" w:cs="Arial Narrow"/>
          <w:b/>
          <w:sz w:val="24"/>
          <w:szCs w:val="24"/>
        </w:rPr>
      </w:pPr>
    </w:p>
    <w:p w14:paraId="0ABAFB6F" w14:textId="77777777" w:rsidR="00216003"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The UNFPA reserves the right to disqualify the Company, suspend or terminate any contract or other arrangement between the UNFPA and the Company, with immediate effect and without liability, in the event of any misrepresentation made by the Company in this Declaration.</w:t>
      </w:r>
    </w:p>
    <w:p w14:paraId="424C8D7E" w14:textId="77777777" w:rsidR="00216003" w:rsidRDefault="00216003">
      <w:pPr>
        <w:jc w:val="both"/>
        <w:rPr>
          <w:rFonts w:ascii="Arial Narrow" w:eastAsia="Arial Narrow" w:hAnsi="Arial Narrow" w:cs="Arial Narrow"/>
          <w:sz w:val="24"/>
          <w:szCs w:val="24"/>
        </w:rPr>
      </w:pPr>
    </w:p>
    <w:p w14:paraId="0DDCEF25" w14:textId="77777777" w:rsidR="00216003"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 xml:space="preserve">It is the responsibility of the Company to immediately inform the UNFPA of any changes in the situations declared above. </w:t>
      </w:r>
    </w:p>
    <w:p w14:paraId="6FCF2625" w14:textId="77777777" w:rsidR="00216003" w:rsidRDefault="00216003">
      <w:pPr>
        <w:jc w:val="both"/>
        <w:rPr>
          <w:rFonts w:ascii="Arial Narrow" w:eastAsia="Arial Narrow" w:hAnsi="Arial Narrow" w:cs="Arial Narrow"/>
          <w:sz w:val="24"/>
          <w:szCs w:val="24"/>
        </w:rPr>
      </w:pPr>
    </w:p>
    <w:p w14:paraId="78F7531F" w14:textId="77777777" w:rsidR="00216003" w:rsidRDefault="00000000">
      <w:pPr>
        <w:jc w:val="both"/>
        <w:rPr>
          <w:rFonts w:ascii="Arial Narrow" w:eastAsia="Arial Narrow" w:hAnsi="Arial Narrow" w:cs="Arial Narrow"/>
          <w:sz w:val="24"/>
          <w:szCs w:val="24"/>
        </w:rPr>
      </w:pPr>
      <w:r>
        <w:rPr>
          <w:rFonts w:ascii="Arial Narrow" w:eastAsia="Arial Narrow" w:hAnsi="Arial Narrow" w:cs="Arial Narrow"/>
          <w:sz w:val="24"/>
          <w:szCs w:val="24"/>
        </w:rPr>
        <w:t>This Declaration is in addition to, and does not replace or cancel, or operate as a waiver of, any terms of contractual arrangements between the UNFPA and the Company.</w:t>
      </w:r>
    </w:p>
    <w:p w14:paraId="433CCBDD" w14:textId="77777777" w:rsidR="00216003" w:rsidRDefault="00216003">
      <w:pPr>
        <w:jc w:val="both"/>
        <w:rPr>
          <w:rFonts w:ascii="Arial Narrow" w:eastAsia="Arial Narrow" w:hAnsi="Arial Narrow" w:cs="Arial Narrow"/>
          <w:sz w:val="24"/>
          <w:szCs w:val="24"/>
        </w:rPr>
      </w:pPr>
    </w:p>
    <w:p w14:paraId="0E65C404" w14:textId="77777777" w:rsidR="00216003" w:rsidRDefault="00216003">
      <w:pPr>
        <w:jc w:val="both"/>
        <w:rPr>
          <w:rFonts w:ascii="Arial Narrow" w:eastAsia="Arial Narrow" w:hAnsi="Arial Narrow" w:cs="Arial Narrow"/>
          <w:sz w:val="24"/>
          <w:szCs w:val="24"/>
        </w:rPr>
      </w:pPr>
    </w:p>
    <w:p w14:paraId="711D820D" w14:textId="77777777" w:rsidR="00216003" w:rsidRDefault="00216003">
      <w:pPr>
        <w:jc w:val="both"/>
        <w:rPr>
          <w:rFonts w:ascii="Arial Narrow" w:eastAsia="Arial Narrow" w:hAnsi="Arial Narrow" w:cs="Arial Narrow"/>
          <w:sz w:val="24"/>
          <w:szCs w:val="24"/>
        </w:rPr>
      </w:pPr>
    </w:p>
    <w:p w14:paraId="36204329" w14:textId="77777777" w:rsidR="00216003" w:rsidRDefault="00216003">
      <w:pPr>
        <w:jc w:val="both"/>
        <w:rPr>
          <w:rFonts w:ascii="Arial Narrow" w:eastAsia="Arial Narrow" w:hAnsi="Arial Narrow" w:cs="Arial Narrow"/>
          <w:sz w:val="24"/>
          <w:szCs w:val="24"/>
        </w:rPr>
      </w:pPr>
    </w:p>
    <w:p w14:paraId="0EBD5B6E" w14:textId="77777777" w:rsidR="00216003" w:rsidRDefault="00216003">
      <w:pPr>
        <w:jc w:val="both"/>
        <w:rPr>
          <w:rFonts w:ascii="Arial Narrow" w:eastAsia="Arial Narrow" w:hAnsi="Arial Narrow" w:cs="Arial Narrow"/>
          <w:sz w:val="24"/>
          <w:szCs w:val="24"/>
        </w:rPr>
      </w:pPr>
    </w:p>
    <w:p w14:paraId="11695525" w14:textId="77777777" w:rsidR="00216003" w:rsidRDefault="00216003">
      <w:pPr>
        <w:jc w:val="both"/>
        <w:rPr>
          <w:rFonts w:ascii="Arial Narrow" w:eastAsia="Arial Narrow" w:hAnsi="Arial Narrow" w:cs="Arial Narrow"/>
          <w:sz w:val="24"/>
          <w:szCs w:val="24"/>
        </w:rPr>
      </w:pPr>
    </w:p>
    <w:p w14:paraId="10F4192D" w14:textId="77777777" w:rsidR="00216003" w:rsidRDefault="00216003">
      <w:pPr>
        <w:jc w:val="both"/>
        <w:rPr>
          <w:rFonts w:ascii="Arial Narrow" w:eastAsia="Arial Narrow" w:hAnsi="Arial Narrow" w:cs="Arial Narrow"/>
          <w:sz w:val="24"/>
          <w:szCs w:val="24"/>
        </w:rPr>
      </w:pPr>
    </w:p>
    <w:p w14:paraId="7F7697AE" w14:textId="77777777" w:rsidR="00216003" w:rsidRDefault="00216003">
      <w:pPr>
        <w:jc w:val="both"/>
        <w:rPr>
          <w:rFonts w:ascii="Arial Narrow" w:eastAsia="Arial Narrow" w:hAnsi="Arial Narrow" w:cs="Arial Narrow"/>
          <w:sz w:val="24"/>
          <w:szCs w:val="24"/>
        </w:rPr>
      </w:pPr>
    </w:p>
    <w:p w14:paraId="03A5E13B" w14:textId="77777777" w:rsidR="00216003" w:rsidRDefault="00216003">
      <w:pPr>
        <w:jc w:val="both"/>
        <w:rPr>
          <w:rFonts w:ascii="Arial Narrow" w:eastAsia="Arial Narrow" w:hAnsi="Arial Narrow" w:cs="Arial Narrow"/>
          <w:sz w:val="24"/>
          <w:szCs w:val="24"/>
        </w:rPr>
      </w:pPr>
    </w:p>
    <w:p w14:paraId="0DBE4105" w14:textId="77777777" w:rsidR="00216003" w:rsidRDefault="00216003">
      <w:pPr>
        <w:jc w:val="both"/>
        <w:rPr>
          <w:rFonts w:ascii="Arial Narrow" w:eastAsia="Arial Narrow" w:hAnsi="Arial Narrow" w:cs="Arial Narrow"/>
          <w:sz w:val="24"/>
          <w:szCs w:val="24"/>
        </w:rPr>
      </w:pPr>
    </w:p>
    <w:tbl>
      <w:tblPr>
        <w:tblStyle w:val="af2"/>
        <w:tblW w:w="888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640"/>
        <w:gridCol w:w="6240"/>
      </w:tblGrid>
      <w:tr w:rsidR="00216003" w14:paraId="4F6E5CF9" w14:textId="77777777">
        <w:trPr>
          <w:trHeight w:val="1085"/>
        </w:trPr>
        <w:tc>
          <w:tcPr>
            <w:tcW w:w="2640" w:type="dxa"/>
            <w:tcBorders>
              <w:top w:val="nil"/>
              <w:left w:val="nil"/>
              <w:bottom w:val="nil"/>
              <w:right w:val="nil"/>
            </w:tcBorders>
            <w:tcMar>
              <w:top w:w="100" w:type="dxa"/>
              <w:left w:w="100" w:type="dxa"/>
              <w:bottom w:w="100" w:type="dxa"/>
              <w:right w:w="100" w:type="dxa"/>
            </w:tcMar>
          </w:tcPr>
          <w:p w14:paraId="56D11337"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lastRenderedPageBreak/>
              <w:t>Signature:</w:t>
            </w:r>
          </w:p>
          <w:p w14:paraId="2DDAF9E0" w14:textId="77777777" w:rsidR="00216003" w:rsidRDefault="00216003">
            <w:pPr>
              <w:rPr>
                <w:rFonts w:ascii="Arial Narrow" w:eastAsia="Arial Narrow" w:hAnsi="Arial Narrow" w:cs="Arial Narrow"/>
                <w:sz w:val="24"/>
                <w:szCs w:val="24"/>
              </w:rPr>
            </w:pPr>
          </w:p>
        </w:tc>
        <w:tc>
          <w:tcPr>
            <w:tcW w:w="6240" w:type="dxa"/>
            <w:tcBorders>
              <w:top w:val="nil"/>
              <w:left w:val="nil"/>
              <w:bottom w:val="single" w:sz="8" w:space="0" w:color="000000"/>
              <w:right w:val="nil"/>
            </w:tcBorders>
            <w:tcMar>
              <w:top w:w="100" w:type="dxa"/>
              <w:left w:w="100" w:type="dxa"/>
              <w:bottom w:w="100" w:type="dxa"/>
              <w:right w:w="100" w:type="dxa"/>
            </w:tcMar>
          </w:tcPr>
          <w:p w14:paraId="44B0D87F"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216003" w14:paraId="7E9AD597" w14:textId="77777777">
        <w:trPr>
          <w:trHeight w:val="485"/>
        </w:trPr>
        <w:tc>
          <w:tcPr>
            <w:tcW w:w="2640" w:type="dxa"/>
            <w:tcBorders>
              <w:top w:val="nil"/>
              <w:left w:val="nil"/>
              <w:bottom w:val="nil"/>
              <w:right w:val="nil"/>
            </w:tcBorders>
            <w:tcMar>
              <w:top w:w="100" w:type="dxa"/>
              <w:left w:w="100" w:type="dxa"/>
              <w:bottom w:w="100" w:type="dxa"/>
              <w:right w:w="100" w:type="dxa"/>
            </w:tcMar>
          </w:tcPr>
          <w:p w14:paraId="57F19851"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Date:</w:t>
            </w:r>
          </w:p>
        </w:tc>
        <w:tc>
          <w:tcPr>
            <w:tcW w:w="6240" w:type="dxa"/>
            <w:tcBorders>
              <w:top w:val="nil"/>
              <w:left w:val="nil"/>
              <w:bottom w:val="single" w:sz="8" w:space="0" w:color="000000"/>
              <w:right w:val="nil"/>
            </w:tcBorders>
            <w:tcMar>
              <w:top w:w="100" w:type="dxa"/>
              <w:left w:w="100" w:type="dxa"/>
              <w:bottom w:w="100" w:type="dxa"/>
              <w:right w:w="100" w:type="dxa"/>
            </w:tcMar>
          </w:tcPr>
          <w:p w14:paraId="6A6D4FCA" w14:textId="77777777" w:rsidR="00216003" w:rsidRDefault="00216003">
            <w:pPr>
              <w:rPr>
                <w:rFonts w:ascii="Arial Narrow" w:eastAsia="Arial Narrow" w:hAnsi="Arial Narrow" w:cs="Arial Narrow"/>
                <w:sz w:val="24"/>
                <w:szCs w:val="24"/>
              </w:rPr>
            </w:pPr>
          </w:p>
        </w:tc>
      </w:tr>
      <w:tr w:rsidR="00216003" w14:paraId="48D7D7B5" w14:textId="77777777">
        <w:trPr>
          <w:trHeight w:val="485"/>
        </w:trPr>
        <w:tc>
          <w:tcPr>
            <w:tcW w:w="2640" w:type="dxa"/>
            <w:tcBorders>
              <w:top w:val="nil"/>
              <w:left w:val="nil"/>
              <w:bottom w:val="nil"/>
              <w:right w:val="nil"/>
            </w:tcBorders>
            <w:tcMar>
              <w:top w:w="100" w:type="dxa"/>
              <w:left w:w="100" w:type="dxa"/>
              <w:bottom w:w="100" w:type="dxa"/>
              <w:right w:w="100" w:type="dxa"/>
            </w:tcMar>
          </w:tcPr>
          <w:p w14:paraId="15010090"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Name and Title:</w:t>
            </w:r>
          </w:p>
        </w:tc>
        <w:tc>
          <w:tcPr>
            <w:tcW w:w="6240" w:type="dxa"/>
            <w:tcBorders>
              <w:top w:val="nil"/>
              <w:left w:val="nil"/>
              <w:bottom w:val="single" w:sz="8" w:space="0" w:color="000000"/>
              <w:right w:val="nil"/>
            </w:tcBorders>
            <w:tcMar>
              <w:top w:w="100" w:type="dxa"/>
              <w:left w:w="100" w:type="dxa"/>
              <w:bottom w:w="100" w:type="dxa"/>
              <w:right w:w="100" w:type="dxa"/>
            </w:tcMar>
          </w:tcPr>
          <w:p w14:paraId="627F4DC8"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216003" w14:paraId="20A37E22" w14:textId="77777777">
        <w:trPr>
          <w:trHeight w:val="485"/>
        </w:trPr>
        <w:tc>
          <w:tcPr>
            <w:tcW w:w="2640" w:type="dxa"/>
            <w:tcBorders>
              <w:top w:val="nil"/>
              <w:left w:val="nil"/>
              <w:bottom w:val="nil"/>
              <w:right w:val="nil"/>
            </w:tcBorders>
            <w:tcMar>
              <w:top w:w="100" w:type="dxa"/>
              <w:left w:w="100" w:type="dxa"/>
              <w:bottom w:w="100" w:type="dxa"/>
              <w:right w:w="100" w:type="dxa"/>
            </w:tcMar>
          </w:tcPr>
          <w:p w14:paraId="1B7B23BB"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Name of the Company:</w:t>
            </w:r>
          </w:p>
        </w:tc>
        <w:tc>
          <w:tcPr>
            <w:tcW w:w="6240" w:type="dxa"/>
            <w:tcBorders>
              <w:top w:val="single" w:sz="8" w:space="0" w:color="000000"/>
              <w:left w:val="nil"/>
              <w:bottom w:val="single" w:sz="8" w:space="0" w:color="000000"/>
              <w:right w:val="nil"/>
            </w:tcBorders>
            <w:tcMar>
              <w:top w:w="100" w:type="dxa"/>
              <w:left w:w="100" w:type="dxa"/>
              <w:bottom w:w="100" w:type="dxa"/>
              <w:right w:w="100" w:type="dxa"/>
            </w:tcMar>
          </w:tcPr>
          <w:p w14:paraId="5E1682C4"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216003" w14:paraId="696E70D2" w14:textId="77777777">
        <w:trPr>
          <w:trHeight w:val="485"/>
        </w:trPr>
        <w:tc>
          <w:tcPr>
            <w:tcW w:w="2640" w:type="dxa"/>
            <w:tcBorders>
              <w:top w:val="nil"/>
              <w:left w:val="nil"/>
              <w:bottom w:val="nil"/>
              <w:right w:val="nil"/>
            </w:tcBorders>
            <w:tcMar>
              <w:top w:w="100" w:type="dxa"/>
              <w:left w:w="100" w:type="dxa"/>
              <w:bottom w:w="100" w:type="dxa"/>
              <w:right w:w="100" w:type="dxa"/>
            </w:tcMar>
          </w:tcPr>
          <w:p w14:paraId="3B2AAB87"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UNGM Nº:</w:t>
            </w:r>
          </w:p>
        </w:tc>
        <w:tc>
          <w:tcPr>
            <w:tcW w:w="6240" w:type="dxa"/>
            <w:tcBorders>
              <w:top w:val="nil"/>
              <w:left w:val="nil"/>
              <w:bottom w:val="single" w:sz="8" w:space="0" w:color="000000"/>
              <w:right w:val="nil"/>
            </w:tcBorders>
            <w:tcMar>
              <w:top w:w="100" w:type="dxa"/>
              <w:left w:w="100" w:type="dxa"/>
              <w:bottom w:w="100" w:type="dxa"/>
              <w:right w:w="100" w:type="dxa"/>
            </w:tcMar>
          </w:tcPr>
          <w:p w14:paraId="6F033753"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216003" w14:paraId="59F84B2E" w14:textId="77777777">
        <w:trPr>
          <w:trHeight w:val="485"/>
        </w:trPr>
        <w:tc>
          <w:tcPr>
            <w:tcW w:w="2640" w:type="dxa"/>
            <w:tcBorders>
              <w:top w:val="nil"/>
              <w:left w:val="nil"/>
              <w:bottom w:val="nil"/>
              <w:right w:val="nil"/>
            </w:tcBorders>
            <w:tcMar>
              <w:top w:w="100" w:type="dxa"/>
              <w:left w:w="100" w:type="dxa"/>
              <w:bottom w:w="100" w:type="dxa"/>
              <w:right w:w="100" w:type="dxa"/>
            </w:tcMar>
          </w:tcPr>
          <w:p w14:paraId="4CEB2A4A"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Postal Address:</w:t>
            </w:r>
          </w:p>
        </w:tc>
        <w:tc>
          <w:tcPr>
            <w:tcW w:w="6240" w:type="dxa"/>
            <w:tcBorders>
              <w:top w:val="nil"/>
              <w:left w:val="nil"/>
              <w:bottom w:val="single" w:sz="8" w:space="0" w:color="000000"/>
              <w:right w:val="nil"/>
            </w:tcBorders>
            <w:tcMar>
              <w:top w:w="100" w:type="dxa"/>
              <w:left w:w="100" w:type="dxa"/>
              <w:bottom w:w="100" w:type="dxa"/>
              <w:right w:w="100" w:type="dxa"/>
            </w:tcMar>
          </w:tcPr>
          <w:p w14:paraId="74C23857"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r w:rsidR="00216003" w14:paraId="004DA94D" w14:textId="77777777">
        <w:trPr>
          <w:trHeight w:val="485"/>
        </w:trPr>
        <w:tc>
          <w:tcPr>
            <w:tcW w:w="2640" w:type="dxa"/>
            <w:tcBorders>
              <w:top w:val="nil"/>
              <w:left w:val="nil"/>
              <w:bottom w:val="nil"/>
              <w:right w:val="nil"/>
            </w:tcBorders>
            <w:tcMar>
              <w:top w:w="100" w:type="dxa"/>
              <w:left w:w="100" w:type="dxa"/>
              <w:bottom w:w="100" w:type="dxa"/>
              <w:right w:w="100" w:type="dxa"/>
            </w:tcMar>
          </w:tcPr>
          <w:p w14:paraId="2568FB01"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Email:</w:t>
            </w:r>
          </w:p>
        </w:tc>
        <w:tc>
          <w:tcPr>
            <w:tcW w:w="6240" w:type="dxa"/>
            <w:tcBorders>
              <w:top w:val="nil"/>
              <w:left w:val="nil"/>
              <w:bottom w:val="single" w:sz="8" w:space="0" w:color="000000"/>
              <w:right w:val="nil"/>
            </w:tcBorders>
            <w:tcMar>
              <w:top w:w="100" w:type="dxa"/>
              <w:left w:w="100" w:type="dxa"/>
              <w:bottom w:w="100" w:type="dxa"/>
              <w:right w:w="100" w:type="dxa"/>
            </w:tcMar>
          </w:tcPr>
          <w:p w14:paraId="4772204B" w14:textId="77777777" w:rsidR="00216003" w:rsidRDefault="00000000">
            <w:pPr>
              <w:rPr>
                <w:rFonts w:ascii="Arial Narrow" w:eastAsia="Arial Narrow" w:hAnsi="Arial Narrow" w:cs="Arial Narrow"/>
                <w:sz w:val="24"/>
                <w:szCs w:val="24"/>
              </w:rPr>
            </w:pPr>
            <w:r>
              <w:rPr>
                <w:rFonts w:ascii="Arial Narrow" w:eastAsia="Arial Narrow" w:hAnsi="Arial Narrow" w:cs="Arial Narrow"/>
                <w:sz w:val="24"/>
                <w:szCs w:val="24"/>
              </w:rPr>
              <w:t xml:space="preserve"> </w:t>
            </w:r>
          </w:p>
        </w:tc>
      </w:tr>
    </w:tbl>
    <w:p w14:paraId="3E64B076" w14:textId="77777777" w:rsidR="00216003" w:rsidRDefault="00216003">
      <w:pPr>
        <w:rPr>
          <w:rFonts w:ascii="Arial Narrow" w:eastAsia="Arial Narrow" w:hAnsi="Arial Narrow" w:cs="Arial Narrow"/>
          <w:sz w:val="24"/>
          <w:szCs w:val="24"/>
        </w:rPr>
      </w:pPr>
    </w:p>
    <w:p w14:paraId="37D26F44" w14:textId="77777777" w:rsidR="00216003" w:rsidRDefault="00000000">
      <w:pPr>
        <w:rPr>
          <w:rFonts w:ascii="Arial Narrow" w:eastAsia="Arial Narrow" w:hAnsi="Arial Narrow" w:cs="Arial Narrow"/>
          <w:sz w:val="24"/>
          <w:szCs w:val="24"/>
        </w:rPr>
      </w:pPr>
      <w:r>
        <w:pict w14:anchorId="019A6671">
          <v:rect id="_x0000_i1025" style="width:0;height:1.5pt" o:hralign="center" o:hrstd="t" o:hr="t" fillcolor="#a0a0a0" stroked="f"/>
        </w:pict>
      </w:r>
    </w:p>
    <w:p w14:paraId="1F03681C" w14:textId="77777777" w:rsidR="00216003" w:rsidRDefault="00216003">
      <w:pPr>
        <w:rPr>
          <w:rFonts w:ascii="Arial Narrow" w:eastAsia="Arial Narrow" w:hAnsi="Arial Narrow" w:cs="Arial Narrow"/>
          <w:sz w:val="24"/>
          <w:szCs w:val="24"/>
        </w:rPr>
      </w:pPr>
    </w:p>
    <w:p w14:paraId="60BDBCEE" w14:textId="77777777" w:rsidR="00216003" w:rsidRDefault="00216003">
      <w:pPr>
        <w:rPr>
          <w:rFonts w:ascii="Arial Narrow" w:eastAsia="Arial Narrow" w:hAnsi="Arial Narrow" w:cs="Arial Narrow"/>
          <w:b/>
          <w:sz w:val="24"/>
          <w:szCs w:val="24"/>
        </w:rPr>
      </w:pPr>
    </w:p>
    <w:p w14:paraId="6A05F098" w14:textId="2964064D" w:rsidR="00216003" w:rsidRDefault="00216003">
      <w:pPr>
        <w:jc w:val="center"/>
        <w:rPr>
          <w:rFonts w:ascii="Arial Narrow" w:eastAsia="Arial Narrow" w:hAnsi="Arial Narrow" w:cs="Arial Narrow"/>
          <w:b/>
          <w:sz w:val="24"/>
          <w:szCs w:val="24"/>
        </w:rPr>
      </w:pPr>
    </w:p>
    <w:sectPr w:rsidR="00216003">
      <w:headerReference w:type="default" r:id="rId8"/>
      <w:footerReference w:type="even" r:id="rId9"/>
      <w:footerReference w:type="default" r:id="rId10"/>
      <w:pgSz w:w="11906" w:h="16838"/>
      <w:pgMar w:top="720" w:right="1267" w:bottom="720" w:left="1440" w:header="720" w:footer="10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94246" w14:textId="77777777" w:rsidR="0079722F" w:rsidRDefault="0079722F">
      <w:r>
        <w:separator/>
      </w:r>
    </w:p>
  </w:endnote>
  <w:endnote w:type="continuationSeparator" w:id="0">
    <w:p w14:paraId="228059CF" w14:textId="77777777" w:rsidR="0079722F" w:rsidRDefault="00797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7A0E01A-8E65-4405-B3F0-37D4E553802D}"/>
  </w:font>
  <w:font w:name="Cambria">
    <w:panose1 w:val="02040503050406030204"/>
    <w:charset w:val="00"/>
    <w:family w:val="roman"/>
    <w:pitch w:val="variable"/>
    <w:sig w:usb0="E00006FF" w:usb1="420024FF" w:usb2="02000000" w:usb3="00000000" w:csb0="0000019F" w:csb1="00000000"/>
    <w:embedRegular r:id="rId2" w:fontKey="{E701B85B-382C-40AD-BCA4-63C9296EDE18}"/>
    <w:embedBold r:id="rId3" w:fontKey="{F62B9189-25A8-455F-B004-4A7613C719A3}"/>
  </w:font>
  <w:font w:name="Georgia">
    <w:panose1 w:val="02040502050405020303"/>
    <w:charset w:val="00"/>
    <w:family w:val="roman"/>
    <w:pitch w:val="variable"/>
    <w:sig w:usb0="00000287" w:usb1="00000000" w:usb2="00000000" w:usb3="00000000" w:csb0="0000009F" w:csb1="00000000"/>
    <w:embedRegular r:id="rId4" w:fontKey="{CB3A982D-A74B-49B4-A3BD-1D965E114170}"/>
    <w:embedItalic r:id="rId5" w:fontKey="{A268D3E3-4B8A-47AB-8330-0F424075B2EC}"/>
  </w:font>
  <w:font w:name="Angsana New">
    <w:panose1 w:val="02020603050405020304"/>
    <w:charset w:val="DE"/>
    <w:family w:val="roman"/>
    <w:pitch w:val="variable"/>
    <w:sig w:usb0="81000003" w:usb1="00000000" w:usb2="00000000" w:usb3="00000000" w:csb0="00010001" w:csb1="00000000"/>
    <w:embedRegular r:id="rId6" w:fontKey="{EED7BA4F-3D19-4AE0-97FB-143D66D009E3}"/>
    <w:embedBold r:id="rId7" w:fontKey="{9FEEB7FF-8202-4F72-96ED-5EB97C355451}"/>
  </w:font>
  <w:font w:name="Arial Narrow">
    <w:panose1 w:val="020B0606020202030204"/>
    <w:charset w:val="00"/>
    <w:family w:val="swiss"/>
    <w:pitch w:val="variable"/>
    <w:sig w:usb0="00000287" w:usb1="00000800" w:usb2="00000000" w:usb3="00000000" w:csb0="0000009F" w:csb1="00000000"/>
    <w:embedRegular r:id="rId8" w:fontKey="{9A8053F2-0DEB-44E4-BA9F-62E688F061B7}"/>
    <w:embedBold r:id="rId9" w:fontKey="{D8228FC5-42CC-47FA-BCAB-86BFC77F50D0}"/>
    <w:embedItalic r:id="rId10" w:fontKey="{34DE948D-C8C9-4139-A94B-8D81859A3ECD}"/>
  </w:font>
  <w:font w:name="Calibri">
    <w:panose1 w:val="020F0502020204030204"/>
    <w:charset w:val="00"/>
    <w:family w:val="swiss"/>
    <w:pitch w:val="variable"/>
    <w:sig w:usb0="E4002EFF" w:usb1="C000247B" w:usb2="00000009" w:usb3="00000000" w:csb0="000001FF" w:csb1="00000000"/>
    <w:embedRegular r:id="rId11" w:fontKey="{09C55891-05BA-494F-8748-60F82BE9BE2B}"/>
  </w:font>
  <w:font w:name="Arial Unicode MS">
    <w:altName w:val="Arial"/>
    <w:panose1 w:val="020B0604020202020204"/>
    <w:charset w:val="00"/>
    <w:family w:val="auto"/>
    <w:pitch w:val="default"/>
  </w:font>
  <w:font w:name="Times">
    <w:panose1 w:val="02020603050405020304"/>
    <w:charset w:val="00"/>
    <w:family w:val="roman"/>
    <w:pitch w:val="variable"/>
    <w:sig w:usb0="E0002EFF" w:usb1="C000785B" w:usb2="00000009" w:usb3="00000000" w:csb0="000001FF" w:csb1="00000000"/>
    <w:embedRegular r:id="rId12" w:fontKey="{66020E1E-0A67-4F0B-9BA9-F70A90057148}"/>
  </w:font>
  <w:font w:name="Cordia New">
    <w:panose1 w:val="020B0304020202020204"/>
    <w:charset w:val="DE"/>
    <w:family w:val="swiss"/>
    <w:pitch w:val="variable"/>
    <w:sig w:usb0="81000003" w:usb1="00000000" w:usb2="00000000" w:usb3="00000000" w:csb0="00010001" w:csb1="00000000"/>
    <w:embedRegular r:id="rId13" w:fontKey="{A6A9D00F-9B05-4AC3-B353-1980F5557D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EC453" w14:textId="77777777" w:rsidR="00216003" w:rsidRDefault="0000000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7CE9B37" w14:textId="77777777" w:rsidR="00216003" w:rsidRDefault="00216003">
    <w:pPr>
      <w:pBdr>
        <w:top w:val="nil"/>
        <w:left w:val="nil"/>
        <w:bottom w:val="nil"/>
        <w:right w:val="nil"/>
        <w:between w:val="nil"/>
      </w:pBdr>
      <w:tabs>
        <w:tab w:val="center" w:pos="4153"/>
        <w:tab w:val="right" w:pos="8306"/>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234821"/>
      <w:docPartObj>
        <w:docPartGallery w:val="Page Numbers (Bottom of Page)"/>
        <w:docPartUnique/>
      </w:docPartObj>
    </w:sdtPr>
    <w:sdtContent>
      <w:sdt>
        <w:sdtPr>
          <w:id w:val="-1769616900"/>
          <w:docPartObj>
            <w:docPartGallery w:val="Page Numbers (Top of Page)"/>
            <w:docPartUnique/>
          </w:docPartObj>
        </w:sdtPr>
        <w:sdtContent>
          <w:p w14:paraId="249C84F4" w14:textId="6384DD70" w:rsidR="006805D6" w:rsidRDefault="006805D6">
            <w:pPr>
              <w:pStyle w:val="Footer"/>
              <w:jc w:val="right"/>
            </w:pPr>
            <w:r w:rsidRPr="006805D6">
              <w:rPr>
                <w:sz w:val="16"/>
                <w:szCs w:val="16"/>
              </w:rPr>
              <w:t xml:space="preserve">Page </w:t>
            </w:r>
            <w:r w:rsidRPr="006805D6">
              <w:rPr>
                <w:b/>
                <w:bCs/>
                <w:sz w:val="16"/>
                <w:szCs w:val="16"/>
              </w:rPr>
              <w:fldChar w:fldCharType="begin"/>
            </w:r>
            <w:r w:rsidRPr="006805D6">
              <w:rPr>
                <w:b/>
                <w:bCs/>
                <w:sz w:val="16"/>
                <w:szCs w:val="16"/>
              </w:rPr>
              <w:instrText xml:space="preserve"> PAGE </w:instrText>
            </w:r>
            <w:r w:rsidRPr="006805D6">
              <w:rPr>
                <w:b/>
                <w:bCs/>
                <w:sz w:val="16"/>
                <w:szCs w:val="16"/>
              </w:rPr>
              <w:fldChar w:fldCharType="separate"/>
            </w:r>
            <w:r w:rsidRPr="006805D6">
              <w:rPr>
                <w:b/>
                <w:bCs/>
                <w:noProof/>
                <w:sz w:val="16"/>
                <w:szCs w:val="16"/>
              </w:rPr>
              <w:t>2</w:t>
            </w:r>
            <w:r w:rsidRPr="006805D6">
              <w:rPr>
                <w:b/>
                <w:bCs/>
                <w:sz w:val="16"/>
                <w:szCs w:val="16"/>
              </w:rPr>
              <w:fldChar w:fldCharType="end"/>
            </w:r>
            <w:r w:rsidRPr="006805D6">
              <w:rPr>
                <w:sz w:val="16"/>
                <w:szCs w:val="16"/>
              </w:rPr>
              <w:t xml:space="preserve"> of </w:t>
            </w:r>
            <w:r w:rsidRPr="006805D6">
              <w:rPr>
                <w:b/>
                <w:bCs/>
                <w:sz w:val="16"/>
                <w:szCs w:val="16"/>
              </w:rPr>
              <w:fldChar w:fldCharType="begin"/>
            </w:r>
            <w:r w:rsidRPr="006805D6">
              <w:rPr>
                <w:b/>
                <w:bCs/>
                <w:sz w:val="16"/>
                <w:szCs w:val="16"/>
              </w:rPr>
              <w:instrText xml:space="preserve"> NUMPAGES  </w:instrText>
            </w:r>
            <w:r w:rsidRPr="006805D6">
              <w:rPr>
                <w:b/>
                <w:bCs/>
                <w:sz w:val="16"/>
                <w:szCs w:val="16"/>
              </w:rPr>
              <w:fldChar w:fldCharType="separate"/>
            </w:r>
            <w:r w:rsidRPr="006805D6">
              <w:rPr>
                <w:b/>
                <w:bCs/>
                <w:noProof/>
                <w:sz w:val="16"/>
                <w:szCs w:val="16"/>
              </w:rPr>
              <w:t>2</w:t>
            </w:r>
            <w:r w:rsidRPr="006805D6">
              <w:rPr>
                <w:b/>
                <w:bCs/>
                <w:sz w:val="16"/>
                <w:szCs w:val="16"/>
              </w:rPr>
              <w:fldChar w:fldCharType="end"/>
            </w:r>
          </w:p>
        </w:sdtContent>
      </w:sdt>
    </w:sdtContent>
  </w:sdt>
  <w:p w14:paraId="5486BA88" w14:textId="22D370D6" w:rsidR="00216003" w:rsidRDefault="00216003">
    <w:pPr>
      <w:pBdr>
        <w:top w:val="nil"/>
        <w:left w:val="nil"/>
        <w:bottom w:val="nil"/>
        <w:right w:val="nil"/>
        <w:between w:val="nil"/>
      </w:pBdr>
      <w:tabs>
        <w:tab w:val="right" w:pos="9720"/>
      </w:tabs>
      <w:spacing w:line="230" w:lineRule="auto"/>
      <w:ind w:right="360"/>
      <w:rPr>
        <w:rFonts w:ascii="Calibri" w:eastAsia="Calibri" w:hAnsi="Calibri" w:cs="Calibri"/>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5D68D" w14:textId="77777777" w:rsidR="0079722F" w:rsidRDefault="0079722F">
      <w:r>
        <w:separator/>
      </w:r>
    </w:p>
  </w:footnote>
  <w:footnote w:type="continuationSeparator" w:id="0">
    <w:p w14:paraId="4906D21A" w14:textId="77777777" w:rsidR="0079722F" w:rsidRDefault="0079722F">
      <w:r>
        <w:continuationSeparator/>
      </w:r>
    </w:p>
  </w:footnote>
  <w:footnote w:id="1">
    <w:p w14:paraId="5D33873E" w14:textId="77777777" w:rsidR="00216003" w:rsidRDefault="00000000">
      <w:r>
        <w:rPr>
          <w:vertAlign w:val="superscript"/>
        </w:rPr>
        <w:footnoteRef/>
      </w:r>
      <w:r>
        <w:t xml:space="preserve"> </w:t>
      </w:r>
      <w:r>
        <w:rPr>
          <w:rFonts w:ascii="Calibri" w:eastAsia="Calibri" w:hAnsi="Calibri" w:cs="Calibri"/>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1530" w14:textId="77777777" w:rsidR="00216003" w:rsidRDefault="00216003">
    <w:pPr>
      <w:widowControl w:val="0"/>
      <w:pBdr>
        <w:top w:val="nil"/>
        <w:left w:val="nil"/>
        <w:bottom w:val="nil"/>
        <w:right w:val="nil"/>
        <w:between w:val="nil"/>
      </w:pBdr>
      <w:spacing w:line="276" w:lineRule="auto"/>
      <w:rPr>
        <w:rFonts w:ascii="Calibri" w:eastAsia="Calibri" w:hAnsi="Calibri" w:cs="Calibri"/>
        <w:color w:val="000000"/>
      </w:rPr>
    </w:pPr>
  </w:p>
  <w:tbl>
    <w:tblPr>
      <w:tblStyle w:val="af4"/>
      <w:tblW w:w="9990" w:type="dxa"/>
      <w:tblInd w:w="-115" w:type="dxa"/>
      <w:tblBorders>
        <w:insideH w:val="single" w:sz="4" w:space="0" w:color="000000"/>
      </w:tblBorders>
      <w:tblLayout w:type="fixed"/>
      <w:tblLook w:val="0400" w:firstRow="0" w:lastRow="0" w:firstColumn="0" w:lastColumn="0" w:noHBand="0" w:noVBand="1"/>
    </w:tblPr>
    <w:tblGrid>
      <w:gridCol w:w="4995"/>
      <w:gridCol w:w="4995"/>
    </w:tblGrid>
    <w:tr w:rsidR="00216003" w14:paraId="6F275F50" w14:textId="77777777">
      <w:trPr>
        <w:trHeight w:val="1142"/>
      </w:trPr>
      <w:tc>
        <w:tcPr>
          <w:tcW w:w="4995" w:type="dxa"/>
          <w:shd w:val="clear" w:color="auto" w:fill="auto"/>
        </w:tcPr>
        <w:p w14:paraId="564C96FF" w14:textId="77777777" w:rsidR="00216003" w:rsidRDefault="00000000">
          <w:pPr>
            <w:pBdr>
              <w:top w:val="nil"/>
              <w:left w:val="nil"/>
              <w:bottom w:val="nil"/>
              <w:right w:val="nil"/>
              <w:between w:val="nil"/>
            </w:pBdr>
            <w:tabs>
              <w:tab w:val="center" w:pos="4320"/>
              <w:tab w:val="right" w:pos="8640"/>
            </w:tabs>
            <w:rPr>
              <w:rFonts w:ascii="Times" w:eastAsia="Times" w:hAnsi="Times" w:cs="Times"/>
              <w:color w:val="000000"/>
              <w:sz w:val="24"/>
              <w:szCs w:val="24"/>
            </w:rPr>
          </w:pPr>
          <w:r>
            <w:rPr>
              <w:rFonts w:ascii="Arial Narrow" w:eastAsia="Arial Narrow" w:hAnsi="Arial Narrow" w:cs="Arial Narrow"/>
              <w:noProof/>
              <w:color w:val="000000"/>
              <w:sz w:val="24"/>
              <w:szCs w:val="24"/>
            </w:rPr>
            <w:drawing>
              <wp:inline distT="0" distB="0" distL="0" distR="0" wp14:anchorId="5A9B1F16" wp14:editId="0C0465B0">
                <wp:extent cx="971550" cy="457200"/>
                <wp:effectExtent l="0" t="0" r="0" b="0"/>
                <wp:docPr id="2" name="image1.png" descr="clouored%20logo"/>
                <wp:cNvGraphicFramePr/>
                <a:graphic xmlns:a="http://schemas.openxmlformats.org/drawingml/2006/main">
                  <a:graphicData uri="http://schemas.openxmlformats.org/drawingml/2006/picture">
                    <pic:pic xmlns:pic="http://schemas.openxmlformats.org/drawingml/2006/picture">
                      <pic:nvPicPr>
                        <pic:cNvPr id="0" name="image1.png" descr="clouored%20logo"/>
                        <pic:cNvPicPr preferRelativeResize="0"/>
                      </pic:nvPicPr>
                      <pic:blipFill>
                        <a:blip r:embed="rId1"/>
                        <a:srcRect/>
                        <a:stretch>
                          <a:fillRect/>
                        </a:stretch>
                      </pic:blipFill>
                      <pic:spPr>
                        <a:xfrm>
                          <a:off x="0" y="0"/>
                          <a:ext cx="971550" cy="457200"/>
                        </a:xfrm>
                        <a:prstGeom prst="rect">
                          <a:avLst/>
                        </a:prstGeom>
                        <a:ln/>
                      </pic:spPr>
                    </pic:pic>
                  </a:graphicData>
                </a:graphic>
              </wp:inline>
            </w:drawing>
          </w:r>
        </w:p>
      </w:tc>
      <w:tc>
        <w:tcPr>
          <w:tcW w:w="4995" w:type="dxa"/>
          <w:shd w:val="clear" w:color="auto" w:fill="auto"/>
        </w:tcPr>
        <w:p w14:paraId="53499631" w14:textId="77777777" w:rsidR="00216003" w:rsidRDefault="00000000">
          <w:pPr>
            <w:jc w:val="right"/>
            <w:rPr>
              <w:rFonts w:ascii="Calibri" w:eastAsia="Calibri" w:hAnsi="Calibri" w:cs="Calibri"/>
              <w:sz w:val="16"/>
              <w:szCs w:val="16"/>
            </w:rPr>
          </w:pPr>
          <w:r>
            <w:rPr>
              <w:rFonts w:ascii="Calibri" w:eastAsia="Calibri" w:hAnsi="Calibri" w:cs="Calibri"/>
              <w:sz w:val="16"/>
              <w:szCs w:val="16"/>
            </w:rPr>
            <w:t>United Nations Population Fund</w:t>
          </w:r>
        </w:p>
        <w:p w14:paraId="4913C2AC"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Asia and Pacific Regional Office </w:t>
          </w:r>
        </w:p>
        <w:p w14:paraId="16201767"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4th Floor United Nations Service Building, </w:t>
          </w:r>
          <w:proofErr w:type="spellStart"/>
          <w:r>
            <w:rPr>
              <w:rFonts w:ascii="Calibri" w:eastAsia="Calibri" w:hAnsi="Calibri" w:cs="Calibri"/>
              <w:sz w:val="16"/>
              <w:szCs w:val="16"/>
            </w:rPr>
            <w:t>Rajdamnern</w:t>
          </w:r>
          <w:proofErr w:type="spellEnd"/>
          <w:r>
            <w:rPr>
              <w:rFonts w:ascii="Calibri" w:eastAsia="Calibri" w:hAnsi="Calibri" w:cs="Calibri"/>
              <w:sz w:val="16"/>
              <w:szCs w:val="16"/>
            </w:rPr>
            <w:t xml:space="preserve"> Nok Avenue, Bangkok, 10200 Thailand.</w:t>
          </w:r>
        </w:p>
        <w:p w14:paraId="682E98DE"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E-mail: </w:t>
          </w:r>
          <w:hyperlink r:id="rId2">
            <w:r w:rsidR="00216003">
              <w:rPr>
                <w:rFonts w:ascii="Calibri" w:eastAsia="Calibri" w:hAnsi="Calibri" w:cs="Calibri"/>
                <w:color w:val="003366"/>
                <w:sz w:val="16"/>
                <w:szCs w:val="16"/>
                <w:u w:val="single"/>
              </w:rPr>
              <w:t>apro-procurement@unfpa.org</w:t>
            </w:r>
          </w:hyperlink>
        </w:p>
        <w:p w14:paraId="5EAB5D4E" w14:textId="77777777" w:rsidR="00216003" w:rsidRDefault="00000000">
          <w:pPr>
            <w:tabs>
              <w:tab w:val="left" w:pos="-180"/>
              <w:tab w:val="right" w:pos="1980"/>
              <w:tab w:val="left" w:pos="2160"/>
              <w:tab w:val="left" w:pos="4320"/>
            </w:tabs>
            <w:jc w:val="right"/>
            <w:rPr>
              <w:rFonts w:ascii="Calibri" w:eastAsia="Calibri" w:hAnsi="Calibri" w:cs="Calibri"/>
              <w:sz w:val="16"/>
              <w:szCs w:val="16"/>
            </w:rPr>
          </w:pPr>
          <w:r>
            <w:rPr>
              <w:rFonts w:ascii="Calibri" w:eastAsia="Calibri" w:hAnsi="Calibri" w:cs="Calibri"/>
              <w:sz w:val="16"/>
              <w:szCs w:val="16"/>
            </w:rPr>
            <w:t xml:space="preserve">Website: </w:t>
          </w:r>
          <w:hyperlink r:id="rId3">
            <w:r w:rsidR="00216003">
              <w:rPr>
                <w:rFonts w:ascii="Calibri" w:eastAsia="Calibri" w:hAnsi="Calibri" w:cs="Calibri"/>
                <w:color w:val="003366"/>
                <w:sz w:val="16"/>
                <w:szCs w:val="16"/>
                <w:u w:val="single"/>
              </w:rPr>
              <w:t>https://asiapacific.unfpa.org</w:t>
            </w:r>
          </w:hyperlink>
        </w:p>
      </w:tc>
    </w:tr>
  </w:tbl>
  <w:p w14:paraId="54806211" w14:textId="77777777" w:rsidR="00216003" w:rsidRDefault="00216003">
    <w:pPr>
      <w:pBdr>
        <w:top w:val="nil"/>
        <w:left w:val="nil"/>
        <w:bottom w:val="nil"/>
        <w:right w:val="nil"/>
        <w:between w:val="nil"/>
      </w:pBdr>
      <w:tabs>
        <w:tab w:val="center" w:pos="4320"/>
        <w:tab w:val="right" w:pos="8640"/>
      </w:tabs>
      <w:rPr>
        <w:rFonts w:ascii="Times" w:eastAsia="Times" w:hAnsi="Times" w:cs="Times"/>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0C54"/>
    <w:multiLevelType w:val="multilevel"/>
    <w:tmpl w:val="5D8AE4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73B064F"/>
    <w:multiLevelType w:val="multilevel"/>
    <w:tmpl w:val="5A96AD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F577CD"/>
    <w:multiLevelType w:val="multilevel"/>
    <w:tmpl w:val="A28A013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4EA1162"/>
    <w:multiLevelType w:val="multilevel"/>
    <w:tmpl w:val="2556A1D6"/>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1684794C"/>
    <w:multiLevelType w:val="multilevel"/>
    <w:tmpl w:val="594E982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 w15:restartNumberingAfterBreak="0">
    <w:nsid w:val="1AA3148B"/>
    <w:multiLevelType w:val="multilevel"/>
    <w:tmpl w:val="8DAC6D2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8968BF"/>
    <w:multiLevelType w:val="multilevel"/>
    <w:tmpl w:val="7EA60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5A1DA5"/>
    <w:multiLevelType w:val="multilevel"/>
    <w:tmpl w:val="E794CFE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8242EE2"/>
    <w:multiLevelType w:val="multilevel"/>
    <w:tmpl w:val="9948D4B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97B1EF7"/>
    <w:multiLevelType w:val="multilevel"/>
    <w:tmpl w:val="5C127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9F37CD"/>
    <w:multiLevelType w:val="multilevel"/>
    <w:tmpl w:val="FB2424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02365E0"/>
    <w:multiLevelType w:val="multilevel"/>
    <w:tmpl w:val="1E364FC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33F33B83"/>
    <w:multiLevelType w:val="multilevel"/>
    <w:tmpl w:val="B63E0C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6DE1BBA"/>
    <w:multiLevelType w:val="multilevel"/>
    <w:tmpl w:val="EEE6761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74B0571"/>
    <w:multiLevelType w:val="multilevel"/>
    <w:tmpl w:val="D5BE90BA"/>
    <w:lvl w:ilvl="0">
      <w:start w:val="1"/>
      <w:numFmt w:val="upperRoman"/>
      <w:lvlText w:val="%1."/>
      <w:lvlJc w:val="righ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1A4752F"/>
    <w:multiLevelType w:val="multilevel"/>
    <w:tmpl w:val="B12A4AF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42DC40FA"/>
    <w:multiLevelType w:val="multilevel"/>
    <w:tmpl w:val="11B8FC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58F3814"/>
    <w:multiLevelType w:val="multilevel"/>
    <w:tmpl w:val="1C8C7E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15:restartNumberingAfterBreak="0">
    <w:nsid w:val="467B1120"/>
    <w:multiLevelType w:val="multilevel"/>
    <w:tmpl w:val="5F5CD9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9" w15:restartNumberingAfterBreak="0">
    <w:nsid w:val="496D0E4D"/>
    <w:multiLevelType w:val="multilevel"/>
    <w:tmpl w:val="85EADB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CEF27EB"/>
    <w:multiLevelType w:val="multilevel"/>
    <w:tmpl w:val="17FEAA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3761F1D"/>
    <w:multiLevelType w:val="multilevel"/>
    <w:tmpl w:val="AE8265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4754B3D"/>
    <w:multiLevelType w:val="multilevel"/>
    <w:tmpl w:val="6206E5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5F476FF7"/>
    <w:multiLevelType w:val="multilevel"/>
    <w:tmpl w:val="3B92E0C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4" w15:restartNumberingAfterBreak="0">
    <w:nsid w:val="66FA5BC5"/>
    <w:multiLevelType w:val="multilevel"/>
    <w:tmpl w:val="DFF8C7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AF4C68"/>
    <w:multiLevelType w:val="multilevel"/>
    <w:tmpl w:val="F394FE8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699F4FE2"/>
    <w:multiLevelType w:val="multilevel"/>
    <w:tmpl w:val="B354139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7" w15:restartNumberingAfterBreak="0">
    <w:nsid w:val="6A3C4DBB"/>
    <w:multiLevelType w:val="multilevel"/>
    <w:tmpl w:val="8264C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C234560"/>
    <w:multiLevelType w:val="multilevel"/>
    <w:tmpl w:val="81681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42B6B21"/>
    <w:multiLevelType w:val="multilevel"/>
    <w:tmpl w:val="4E406B1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621502805">
    <w:abstractNumId w:val="18"/>
  </w:num>
  <w:num w:numId="2" w16cid:durableId="1540045971">
    <w:abstractNumId w:val="10"/>
  </w:num>
  <w:num w:numId="3" w16cid:durableId="1491293548">
    <w:abstractNumId w:val="21"/>
  </w:num>
  <w:num w:numId="4" w16cid:durableId="1094352417">
    <w:abstractNumId w:val="14"/>
  </w:num>
  <w:num w:numId="5" w16cid:durableId="1321348398">
    <w:abstractNumId w:val="3"/>
  </w:num>
  <w:num w:numId="6" w16cid:durableId="1099376452">
    <w:abstractNumId w:val="28"/>
  </w:num>
  <w:num w:numId="7" w16cid:durableId="603615578">
    <w:abstractNumId w:val="7"/>
  </w:num>
  <w:num w:numId="8" w16cid:durableId="1233546119">
    <w:abstractNumId w:val="19"/>
  </w:num>
  <w:num w:numId="9" w16cid:durableId="1556696965">
    <w:abstractNumId w:val="20"/>
  </w:num>
  <w:num w:numId="10" w16cid:durableId="1920209905">
    <w:abstractNumId w:val="2"/>
  </w:num>
  <w:num w:numId="11" w16cid:durableId="637107526">
    <w:abstractNumId w:val="16"/>
  </w:num>
  <w:num w:numId="12" w16cid:durableId="1324818493">
    <w:abstractNumId w:val="22"/>
  </w:num>
  <w:num w:numId="13" w16cid:durableId="633218912">
    <w:abstractNumId w:val="12"/>
  </w:num>
  <w:num w:numId="14" w16cid:durableId="536701355">
    <w:abstractNumId w:val="0"/>
  </w:num>
  <w:num w:numId="15" w16cid:durableId="1434784541">
    <w:abstractNumId w:val="1"/>
  </w:num>
  <w:num w:numId="16" w16cid:durableId="363866994">
    <w:abstractNumId w:val="17"/>
  </w:num>
  <w:num w:numId="17" w16cid:durableId="112210968">
    <w:abstractNumId w:val="9"/>
  </w:num>
  <w:num w:numId="18" w16cid:durableId="137111118">
    <w:abstractNumId w:val="4"/>
  </w:num>
  <w:num w:numId="19" w16cid:durableId="977998410">
    <w:abstractNumId w:val="11"/>
  </w:num>
  <w:num w:numId="20" w16cid:durableId="1881017038">
    <w:abstractNumId w:val="25"/>
  </w:num>
  <w:num w:numId="21" w16cid:durableId="134107493">
    <w:abstractNumId w:val="29"/>
  </w:num>
  <w:num w:numId="22" w16cid:durableId="1608852454">
    <w:abstractNumId w:val="15"/>
  </w:num>
  <w:num w:numId="23" w16cid:durableId="318969842">
    <w:abstractNumId w:val="8"/>
  </w:num>
  <w:num w:numId="24" w16cid:durableId="1435589480">
    <w:abstractNumId w:val="23"/>
  </w:num>
  <w:num w:numId="25" w16cid:durableId="1078283525">
    <w:abstractNumId w:val="27"/>
  </w:num>
  <w:num w:numId="26" w16cid:durableId="219944733">
    <w:abstractNumId w:val="6"/>
  </w:num>
  <w:num w:numId="27" w16cid:durableId="933395491">
    <w:abstractNumId w:val="24"/>
    <w:lvlOverride w:ilvl="0">
      <w:lvl w:ilvl="0">
        <w:numFmt w:val="decimal"/>
        <w:lvlText w:val="%1."/>
        <w:lvlJc w:val="left"/>
      </w:lvl>
    </w:lvlOverride>
  </w:num>
  <w:num w:numId="28" w16cid:durableId="787627264">
    <w:abstractNumId w:val="26"/>
  </w:num>
  <w:num w:numId="29" w16cid:durableId="1286498229">
    <w:abstractNumId w:val="5"/>
  </w:num>
  <w:num w:numId="30" w16cid:durableId="16700613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003"/>
    <w:rsid w:val="00047F7B"/>
    <w:rsid w:val="000D4CBF"/>
    <w:rsid w:val="000F0191"/>
    <w:rsid w:val="00106CF6"/>
    <w:rsid w:val="00165D1F"/>
    <w:rsid w:val="001B2AE0"/>
    <w:rsid w:val="001B7DBE"/>
    <w:rsid w:val="00202660"/>
    <w:rsid w:val="00216003"/>
    <w:rsid w:val="002E513E"/>
    <w:rsid w:val="002F559F"/>
    <w:rsid w:val="00316A32"/>
    <w:rsid w:val="00363AD5"/>
    <w:rsid w:val="004119B6"/>
    <w:rsid w:val="004227DA"/>
    <w:rsid w:val="0044781A"/>
    <w:rsid w:val="006805D6"/>
    <w:rsid w:val="00690EC2"/>
    <w:rsid w:val="006A177B"/>
    <w:rsid w:val="006C05A9"/>
    <w:rsid w:val="0079722F"/>
    <w:rsid w:val="009248B7"/>
    <w:rsid w:val="009D2197"/>
    <w:rsid w:val="009E6F9A"/>
    <w:rsid w:val="00BC64B8"/>
    <w:rsid w:val="00CB1403"/>
    <w:rsid w:val="00D73BF3"/>
    <w:rsid w:val="00EF6BD2"/>
    <w:rsid w:val="00F97DA1"/>
    <w:rsid w:val="00FD275B"/>
    <w:rsid w:val="00FF68D0"/>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13074"/>
  <w15:docId w15:val="{B6E9C9F1-3E1B-48BD-9D66-CC2F3C9D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line="276" w:lineRule="auto"/>
      <w:outlineLvl w:val="0"/>
    </w:pPr>
    <w:rPr>
      <w:rFonts w:ascii="Cambria" w:eastAsia="Cambria" w:hAnsi="Cambria" w:cs="Cambria"/>
      <w:b/>
      <w:color w:val="365F91"/>
      <w:sz w:val="28"/>
      <w:szCs w:val="28"/>
    </w:rPr>
  </w:style>
  <w:style w:type="paragraph" w:styleId="Heading2">
    <w:name w:val="heading 2"/>
    <w:basedOn w:val="Normal"/>
    <w:next w:val="Normal"/>
    <w:uiPriority w:val="9"/>
    <w:unhideWhenUsed/>
    <w:qFormat/>
    <w:pPr>
      <w:keepNext/>
      <w:tabs>
        <w:tab w:val="left" w:pos="-180"/>
        <w:tab w:val="right" w:pos="1980"/>
        <w:tab w:val="left" w:pos="2160"/>
        <w:tab w:val="left" w:pos="4320"/>
      </w:tabs>
      <w:jc w:val="center"/>
      <w:outlineLvl w:val="1"/>
    </w:pPr>
    <w:rPr>
      <w:b/>
      <w:sz w:val="22"/>
      <w:szCs w:val="22"/>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qFormat/>
    <w:pPr>
      <w:jc w:val="center"/>
    </w:pPr>
    <w:rPr>
      <w:b/>
      <w:sz w:val="24"/>
      <w:szCs w:val="24"/>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15" w:type="dxa"/>
        <w:right w:w="115"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15" w:type="dxa"/>
        <w:right w:w="115"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table" w:customStyle="1" w:styleId="af1">
    <w:basedOn w:val="TableNormal0"/>
    <w:tblPr>
      <w:tblStyleRowBandSize w:val="1"/>
      <w:tblStyleColBandSize w:val="1"/>
      <w:tblCellMar>
        <w:top w:w="100" w:type="dxa"/>
        <w:left w:w="100" w:type="dxa"/>
        <w:bottom w:w="100" w:type="dxa"/>
        <w:right w:w="100" w:type="dxa"/>
      </w:tblCellMar>
    </w:tblPr>
  </w:style>
  <w:style w:type="table" w:customStyle="1" w:styleId="af2">
    <w:basedOn w:val="TableNormal0"/>
    <w:tblPr>
      <w:tblStyleRowBandSize w:val="1"/>
      <w:tblStyleColBandSize w:val="1"/>
      <w:tblCellMar>
        <w:top w:w="100" w:type="dxa"/>
        <w:left w:w="100" w:type="dxa"/>
        <w:bottom w:w="100" w:type="dxa"/>
        <w:right w:w="100" w:type="dxa"/>
      </w:tblCellMar>
    </w:tbl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rFonts w:cs="Angsana New"/>
      <w:szCs w:val="25"/>
    </w:rPr>
  </w:style>
  <w:style w:type="character" w:customStyle="1" w:styleId="CommentTextChar">
    <w:name w:val="Comment Text Char"/>
    <w:basedOn w:val="DefaultParagraphFont"/>
    <w:link w:val="CommentText"/>
    <w:uiPriority w:val="99"/>
    <w:rPr>
      <w:rFonts w:cs="Angsana New"/>
      <w:szCs w:val="25"/>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nhideWhenUsed/>
    <w:rsid w:val="006805D6"/>
    <w:pPr>
      <w:tabs>
        <w:tab w:val="center" w:pos="4680"/>
        <w:tab w:val="right" w:pos="9360"/>
      </w:tabs>
    </w:pPr>
    <w:rPr>
      <w:rFonts w:cs="Angsana New"/>
      <w:szCs w:val="25"/>
    </w:rPr>
  </w:style>
  <w:style w:type="character" w:customStyle="1" w:styleId="HeaderChar">
    <w:name w:val="Header Char"/>
    <w:basedOn w:val="DefaultParagraphFont"/>
    <w:link w:val="Header"/>
    <w:rsid w:val="006805D6"/>
    <w:rPr>
      <w:rFonts w:cs="Angsana New"/>
      <w:szCs w:val="25"/>
    </w:rPr>
  </w:style>
  <w:style w:type="paragraph" w:styleId="Footer">
    <w:name w:val="footer"/>
    <w:basedOn w:val="Normal"/>
    <w:link w:val="FooterChar"/>
    <w:uiPriority w:val="99"/>
    <w:unhideWhenUsed/>
    <w:rsid w:val="006805D6"/>
    <w:pPr>
      <w:tabs>
        <w:tab w:val="center" w:pos="4680"/>
        <w:tab w:val="right" w:pos="9360"/>
      </w:tabs>
    </w:pPr>
    <w:rPr>
      <w:rFonts w:cs="Angsana New"/>
      <w:szCs w:val="25"/>
    </w:rPr>
  </w:style>
  <w:style w:type="character" w:customStyle="1" w:styleId="FooterChar">
    <w:name w:val="Footer Char"/>
    <w:basedOn w:val="DefaultParagraphFont"/>
    <w:link w:val="Footer"/>
    <w:uiPriority w:val="99"/>
    <w:rsid w:val="006805D6"/>
    <w:rPr>
      <w:rFonts w:cs="Angsana New"/>
      <w:szCs w:val="25"/>
    </w:rPr>
  </w:style>
  <w:style w:type="paragraph" w:styleId="ListParagraph">
    <w:name w:val="List Paragraph"/>
    <w:basedOn w:val="Normal"/>
    <w:uiPriority w:val="34"/>
    <w:qFormat/>
    <w:rsid w:val="00316A32"/>
    <w:pPr>
      <w:ind w:left="720"/>
    </w:pPr>
    <w:rPr>
      <w:sz w:val="24"/>
      <w:szCs w:val="24"/>
      <w:lang w:bidi="ar-SA"/>
    </w:rPr>
  </w:style>
  <w:style w:type="table" w:styleId="TableGrid">
    <w:name w:val="Table Grid"/>
    <w:basedOn w:val="TableNormal"/>
    <w:rsid w:val="00316A32"/>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locked/>
    <w:rsid w:val="00316A32"/>
    <w:rPr>
      <w:b/>
      <w:sz w:val="24"/>
      <w:szCs w:val="24"/>
      <w:u w:val="single"/>
    </w:rPr>
  </w:style>
  <w:style w:type="character" w:styleId="BookTitle">
    <w:name w:val="Book Title"/>
    <w:basedOn w:val="DefaultParagraphFont"/>
    <w:uiPriority w:val="33"/>
    <w:qFormat/>
    <w:rsid w:val="00316A3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71427">
      <w:bodyDiv w:val="1"/>
      <w:marLeft w:val="0"/>
      <w:marRight w:val="0"/>
      <w:marTop w:val="0"/>
      <w:marBottom w:val="0"/>
      <w:divBdr>
        <w:top w:val="none" w:sz="0" w:space="0" w:color="auto"/>
        <w:left w:val="none" w:sz="0" w:space="0" w:color="auto"/>
        <w:bottom w:val="none" w:sz="0" w:space="0" w:color="auto"/>
        <w:right w:val="none" w:sz="0" w:space="0" w:color="auto"/>
      </w:divBdr>
    </w:div>
    <w:div w:id="856621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hyperlink" Target="https://asiapacific.unfpa.org" TargetMode="External"/><Relationship Id="rId2" Type="http://schemas.openxmlformats.org/officeDocument/2006/relationships/hyperlink" Target="mailto:apro-procurement@unfpa.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E7418D-229A-4C08-BDAE-C9730FA2D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Jarintorn Kiatniyomrung</dc:creator>
  <cp:lastModifiedBy>Jarintorn Kiatniyomrung</cp:lastModifiedBy>
  <cp:revision>3</cp:revision>
  <cp:lastPrinted>2025-07-01T02:58:00Z</cp:lastPrinted>
  <dcterms:created xsi:type="dcterms:W3CDTF">2025-07-01T06:46:00Z</dcterms:created>
  <dcterms:modified xsi:type="dcterms:W3CDTF">2025-07-01T06:47:00Z</dcterms:modified>
</cp:coreProperties>
</file>