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FF983" w14:textId="77777777" w:rsidR="00F76033" w:rsidRDefault="00F76033" w:rsidP="0052648C">
      <w:pPr>
        <w:spacing w:before="240"/>
        <w:jc w:val="center"/>
        <w:rPr>
          <w:rFonts w:ascii="Arial Narrow" w:eastAsia="Arial Narrow" w:hAnsi="Arial Narrow" w:cs="Arial Narrow"/>
          <w:b/>
          <w:sz w:val="24"/>
          <w:szCs w:val="24"/>
        </w:rPr>
      </w:pPr>
    </w:p>
    <w:p w14:paraId="4338E5A2" w14:textId="6A17D980" w:rsidR="000A2206" w:rsidRDefault="00000000" w:rsidP="0052648C">
      <w:pPr>
        <w:spacing w:before="240"/>
        <w:jc w:val="center"/>
        <w:rPr>
          <w:rFonts w:ascii="Arial Narrow" w:eastAsia="Arial Narrow" w:hAnsi="Arial Narrow" w:cs="Arial Narrow"/>
          <w:b/>
          <w:sz w:val="24"/>
          <w:szCs w:val="24"/>
        </w:rPr>
      </w:pPr>
      <w:r>
        <w:rPr>
          <w:rFonts w:ascii="Arial Narrow" w:eastAsia="Arial Narrow" w:hAnsi="Arial Narrow" w:cs="Arial Narrow"/>
          <w:b/>
          <w:sz w:val="24"/>
          <w:szCs w:val="24"/>
        </w:rPr>
        <w:t>DECLARATION FROM</w:t>
      </w:r>
    </w:p>
    <w:p w14:paraId="78CE4FBD" w14:textId="5E8644F3" w:rsidR="000A2206" w:rsidRPr="00436CFA" w:rsidRDefault="00000000" w:rsidP="0052648C">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spacing w:before="240"/>
        <w:jc w:val="center"/>
        <w:rPr>
          <w:rFonts w:ascii="Arial Narrow" w:eastAsia="Arial Narrow" w:hAnsi="Arial Narrow" w:cs="Arial Narrow"/>
          <w:b/>
          <w:sz w:val="24"/>
          <w:szCs w:val="24"/>
        </w:rPr>
      </w:pPr>
      <w:r w:rsidRPr="00436CFA">
        <w:rPr>
          <w:rFonts w:ascii="Arial Narrow" w:eastAsia="Arial Narrow" w:hAnsi="Arial Narrow" w:cs="Arial Narrow"/>
          <w:b/>
          <w:sz w:val="24"/>
          <w:szCs w:val="24"/>
        </w:rPr>
        <w:t xml:space="preserve">RFQ No.: UNFPA/BKK/RFQ/25/002 </w:t>
      </w:r>
    </w:p>
    <w:p w14:paraId="40EE826E" w14:textId="77777777" w:rsidR="0052648C" w:rsidRDefault="00000000" w:rsidP="0002479B">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b/>
          <w:sz w:val="24"/>
          <w:szCs w:val="24"/>
        </w:rPr>
      </w:pPr>
      <w:r>
        <w:rPr>
          <w:rFonts w:ascii="Arial Narrow" w:eastAsia="Arial Narrow" w:hAnsi="Arial Narrow" w:cs="Arial Narrow"/>
          <w:b/>
          <w:sz w:val="24"/>
          <w:szCs w:val="24"/>
        </w:rPr>
        <w:t xml:space="preserve">For the establishment of Long-Term Agreement (LTA) </w:t>
      </w:r>
    </w:p>
    <w:p w14:paraId="370A9CB1" w14:textId="5FAE6892" w:rsidR="000A2206" w:rsidRDefault="00000000" w:rsidP="0002479B">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b/>
          <w:sz w:val="24"/>
          <w:szCs w:val="24"/>
        </w:rPr>
      </w:pPr>
      <w:r>
        <w:rPr>
          <w:rFonts w:ascii="Arial Narrow" w:eastAsia="Arial Narrow" w:hAnsi="Arial Narrow" w:cs="Arial Narrow"/>
          <w:b/>
          <w:sz w:val="24"/>
          <w:szCs w:val="24"/>
        </w:rPr>
        <w:t xml:space="preserve">for the Provision of Translation and Interpretation Services </w:t>
      </w:r>
    </w:p>
    <w:p w14:paraId="2D29F6C9" w14:textId="77777777" w:rsidR="000A2206" w:rsidRDefault="00000000">
      <w:pPr>
        <w:spacing w:before="240" w:after="240"/>
        <w:jc w:val="both"/>
        <w:rPr>
          <w:rFonts w:ascii="Arial Narrow" w:eastAsia="Arial Narrow" w:hAnsi="Arial Narrow" w:cs="Arial Narrow"/>
          <w:sz w:val="24"/>
          <w:szCs w:val="24"/>
        </w:rPr>
      </w:pPr>
      <w:r>
        <w:rPr>
          <w:rFonts w:ascii="Arial Narrow" w:eastAsia="Arial Narrow" w:hAnsi="Arial Narrow" w:cs="Arial Narrow"/>
          <w:sz w:val="24"/>
          <w:szCs w:val="24"/>
        </w:rPr>
        <w:t>The undersigned, being a duly authorized representative of the Company represents and declares that:</w:t>
      </w:r>
    </w:p>
    <w:tbl>
      <w:tblPr>
        <w:tblStyle w:val="a8"/>
        <w:tblW w:w="90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0"/>
        <w:gridCol w:w="6135"/>
        <w:gridCol w:w="1065"/>
        <w:gridCol w:w="975"/>
      </w:tblGrid>
      <w:tr w:rsidR="000A2206" w14:paraId="58D325FF" w14:textId="77777777">
        <w:trPr>
          <w:trHeight w:val="1025"/>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ED579C" w14:textId="77777777" w:rsidR="000A2206" w:rsidRDefault="00000000">
            <w:pPr>
              <w:keepNext/>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lastRenderedPageBreak/>
              <w:t xml:space="preserve">1.        </w:t>
            </w:r>
          </w:p>
        </w:tc>
        <w:tc>
          <w:tcPr>
            <w:tcW w:w="61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546C64D" w14:textId="77777777" w:rsidR="000A2206" w:rsidRDefault="00000000">
            <w:pPr>
              <w:keepNext/>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w:t>
            </w:r>
            <w:r>
              <w:rPr>
                <w:rFonts w:ascii="Arial Narrow" w:eastAsia="Arial Narrow" w:hAnsi="Arial Narrow" w:cs="Arial Narrow"/>
                <w:sz w:val="24"/>
                <w:szCs w:val="24"/>
                <w:vertAlign w:val="superscript"/>
              </w:rPr>
              <w:footnoteReference w:id="1"/>
            </w:r>
            <w:r>
              <w:rPr>
                <w:rFonts w:ascii="Arial Narrow" w:eastAsia="Arial Narrow" w:hAnsi="Arial Narrow" w:cs="Arial Narrow"/>
                <w:sz w:val="24"/>
                <w:szCs w:val="24"/>
              </w:rPr>
              <w:t xml:space="preserve"> have not been found guilty pursuant to a final judgement or a final administrative decision of any of the following:</w:t>
            </w:r>
          </w:p>
        </w:tc>
        <w:tc>
          <w:tcPr>
            <w:tcW w:w="10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7324E85" w14:textId="77777777" w:rsidR="000A2206" w:rsidRDefault="00000000">
            <w:pPr>
              <w:keepNext/>
              <w:keepLines/>
              <w:jc w:val="center"/>
              <w:rPr>
                <w:rFonts w:ascii="Arial Narrow" w:eastAsia="Arial Narrow" w:hAnsi="Arial Narrow" w:cs="Arial Narrow"/>
                <w:sz w:val="24"/>
                <w:szCs w:val="24"/>
              </w:rPr>
            </w:pPr>
            <w:r>
              <w:rPr>
                <w:rFonts w:ascii="Arial Narrow" w:eastAsia="Arial Narrow" w:hAnsi="Arial Narrow" w:cs="Arial Narrow"/>
                <w:sz w:val="24"/>
                <w:szCs w:val="24"/>
              </w:rPr>
              <w:t>YES</w:t>
            </w:r>
          </w:p>
        </w:tc>
        <w:tc>
          <w:tcPr>
            <w:tcW w:w="9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FFAEFEC" w14:textId="77777777" w:rsidR="000A2206" w:rsidRDefault="00000000">
            <w:pPr>
              <w:keepNext/>
              <w:keepLines/>
              <w:jc w:val="center"/>
              <w:rPr>
                <w:rFonts w:ascii="Arial Narrow" w:eastAsia="Arial Narrow" w:hAnsi="Arial Narrow" w:cs="Arial Narrow"/>
                <w:sz w:val="24"/>
                <w:szCs w:val="24"/>
              </w:rPr>
            </w:pPr>
            <w:r>
              <w:rPr>
                <w:rFonts w:ascii="Arial Narrow" w:eastAsia="Arial Narrow" w:hAnsi="Arial Narrow" w:cs="Arial Narrow"/>
                <w:sz w:val="24"/>
                <w:szCs w:val="24"/>
              </w:rPr>
              <w:t>NO</w:t>
            </w:r>
          </w:p>
        </w:tc>
      </w:tr>
      <w:tr w:rsidR="000A2206" w14:paraId="203F3239"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7658BD1" w14:textId="77777777" w:rsidR="000A2206"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4DB1A525" w14:textId="77777777" w:rsidR="000A2206" w:rsidRDefault="00000000">
            <w:pPr>
              <w:keepNext/>
              <w:keepLines/>
              <w:numPr>
                <w:ilvl w:val="0"/>
                <w:numId w:val="16"/>
              </w:numPr>
              <w:jc w:val="both"/>
              <w:rPr>
                <w:rFonts w:ascii="Arial Narrow" w:eastAsia="Arial Narrow" w:hAnsi="Arial Narrow" w:cs="Arial Narrow"/>
                <w:sz w:val="24"/>
                <w:szCs w:val="24"/>
              </w:rPr>
            </w:pPr>
            <w:r>
              <w:rPr>
                <w:rFonts w:ascii="Arial Narrow" w:eastAsia="Arial Narrow" w:hAnsi="Arial Narrow" w:cs="Arial Narrow"/>
                <w:sz w:val="24"/>
                <w:szCs w:val="24"/>
              </w:rPr>
              <w:t>Fraud;</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3195C93"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F014EF6"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A2206" w14:paraId="306A0E39"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767C1D" w14:textId="77777777" w:rsidR="000A2206"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3844258" w14:textId="77777777" w:rsidR="000A2206" w:rsidRDefault="00000000">
            <w:pPr>
              <w:keepNext/>
              <w:keepLines/>
              <w:numPr>
                <w:ilvl w:val="0"/>
                <w:numId w:val="16"/>
              </w:numPr>
              <w:jc w:val="both"/>
              <w:rPr>
                <w:rFonts w:ascii="Arial Narrow" w:eastAsia="Arial Narrow" w:hAnsi="Arial Narrow" w:cs="Arial Narrow"/>
                <w:sz w:val="24"/>
                <w:szCs w:val="24"/>
              </w:rPr>
            </w:pPr>
            <w:r>
              <w:rPr>
                <w:rFonts w:ascii="Arial Narrow" w:eastAsia="Arial Narrow" w:hAnsi="Arial Narrow" w:cs="Arial Narrow"/>
                <w:sz w:val="24"/>
                <w:szCs w:val="24"/>
              </w:rPr>
              <w:t>Corruption;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3F213B1"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8EA5274"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A2206" w14:paraId="61B8FBF9"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FB071A1" w14:textId="77777777" w:rsidR="000A2206"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5F040DEB" w14:textId="77777777" w:rsidR="000A2206" w:rsidRDefault="00000000">
            <w:pPr>
              <w:keepNext/>
              <w:keepLines/>
              <w:numPr>
                <w:ilvl w:val="0"/>
                <w:numId w:val="16"/>
              </w:numPr>
              <w:jc w:val="both"/>
              <w:rPr>
                <w:rFonts w:ascii="Arial Narrow" w:eastAsia="Arial Narrow" w:hAnsi="Arial Narrow" w:cs="Arial Narrow"/>
                <w:sz w:val="24"/>
                <w:szCs w:val="24"/>
              </w:rPr>
            </w:pPr>
            <w:r>
              <w:rPr>
                <w:rFonts w:ascii="Arial Narrow" w:eastAsia="Arial Narrow" w:hAnsi="Arial Narrow" w:cs="Arial Narrow"/>
                <w:sz w:val="24"/>
                <w:szCs w:val="24"/>
              </w:rPr>
              <w:t>conduct related to a criminal organization;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996E7E2"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D4A9813"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A2206" w14:paraId="7F95D9D4"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0A76F07" w14:textId="77777777" w:rsidR="000A2206"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025B24C8" w14:textId="77777777" w:rsidR="000A2206" w:rsidRDefault="00000000">
            <w:pPr>
              <w:keepNext/>
              <w:keepLines/>
              <w:numPr>
                <w:ilvl w:val="0"/>
                <w:numId w:val="16"/>
              </w:numPr>
              <w:jc w:val="both"/>
              <w:rPr>
                <w:rFonts w:ascii="Arial Narrow" w:eastAsia="Arial Narrow" w:hAnsi="Arial Narrow" w:cs="Arial Narrow"/>
                <w:sz w:val="24"/>
                <w:szCs w:val="24"/>
              </w:rPr>
            </w:pPr>
            <w:r>
              <w:rPr>
                <w:rFonts w:ascii="Arial Narrow" w:eastAsia="Arial Narrow" w:hAnsi="Arial Narrow" w:cs="Arial Narrow"/>
                <w:sz w:val="24"/>
                <w:szCs w:val="24"/>
              </w:rPr>
              <w:t>money laundering or terrorist financing;</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D9EB9D6"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D4C34E3"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A2206" w14:paraId="22242FD7"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D29367" w14:textId="77777777" w:rsidR="000A2206"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536D93C9" w14:textId="77777777" w:rsidR="000A2206" w:rsidRDefault="00000000">
            <w:pPr>
              <w:keepNext/>
              <w:keepLines/>
              <w:numPr>
                <w:ilvl w:val="0"/>
                <w:numId w:val="16"/>
              </w:numPr>
              <w:jc w:val="both"/>
              <w:rPr>
                <w:rFonts w:ascii="Arial Narrow" w:eastAsia="Arial Narrow" w:hAnsi="Arial Narrow" w:cs="Arial Narrow"/>
                <w:sz w:val="24"/>
                <w:szCs w:val="24"/>
              </w:rPr>
            </w:pPr>
            <w:r>
              <w:rPr>
                <w:rFonts w:ascii="Arial Narrow" w:eastAsia="Arial Narrow" w:hAnsi="Arial Narrow" w:cs="Arial Narrow"/>
                <w:sz w:val="24"/>
                <w:szCs w:val="24"/>
              </w:rPr>
              <w:t>terrorist offences or offences linked to terrorist activities;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DCB56CB"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CCD7C3D"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A2206" w14:paraId="0DCB32C3"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4C125C" w14:textId="77777777" w:rsidR="000A2206"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3E6949A9" w14:textId="77777777" w:rsidR="000A2206" w:rsidRDefault="00000000">
            <w:pPr>
              <w:keepNext/>
              <w:keepLines/>
              <w:numPr>
                <w:ilvl w:val="0"/>
                <w:numId w:val="16"/>
              </w:numPr>
              <w:jc w:val="both"/>
              <w:rPr>
                <w:rFonts w:ascii="Arial Narrow" w:eastAsia="Arial Narrow" w:hAnsi="Arial Narrow" w:cs="Arial Narrow"/>
                <w:sz w:val="24"/>
                <w:szCs w:val="24"/>
              </w:rPr>
            </w:pPr>
            <w:r>
              <w:rPr>
                <w:rFonts w:ascii="Arial Narrow" w:eastAsia="Arial Narrow" w:hAnsi="Arial Narrow" w:cs="Arial Narrow"/>
                <w:sz w:val="24"/>
                <w:szCs w:val="24"/>
              </w:rPr>
              <w:t>sexual exploitation and abuse;</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83BA3FF"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30F520A"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A2206" w14:paraId="5733F8F0" w14:textId="77777777">
        <w:trPr>
          <w:trHeight w:val="4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67103F" w14:textId="77777777" w:rsidR="000A2206"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57E71D92" w14:textId="77777777" w:rsidR="000A2206" w:rsidRDefault="00000000">
            <w:pPr>
              <w:keepNext/>
              <w:keepLines/>
              <w:numPr>
                <w:ilvl w:val="0"/>
                <w:numId w:val="16"/>
              </w:numPr>
              <w:jc w:val="both"/>
              <w:rPr>
                <w:rFonts w:ascii="Arial Narrow" w:eastAsia="Arial Narrow" w:hAnsi="Arial Narrow" w:cs="Arial Narrow"/>
                <w:sz w:val="24"/>
                <w:szCs w:val="24"/>
              </w:rPr>
            </w:pPr>
            <w:r>
              <w:rPr>
                <w:rFonts w:ascii="Arial Narrow" w:eastAsia="Arial Narrow" w:hAnsi="Arial Narrow" w:cs="Arial Narrow"/>
                <w:sz w:val="24"/>
                <w:szCs w:val="24"/>
              </w:rPr>
              <w:t xml:space="preserve">child </w:t>
            </w:r>
            <w:proofErr w:type="spellStart"/>
            <w:r>
              <w:rPr>
                <w:rFonts w:ascii="Arial Narrow" w:eastAsia="Arial Narrow" w:hAnsi="Arial Narrow" w:cs="Arial Narrow"/>
                <w:sz w:val="24"/>
                <w:szCs w:val="24"/>
              </w:rPr>
              <w:t>labour</w:t>
            </w:r>
            <w:proofErr w:type="spellEnd"/>
            <w:r>
              <w:rPr>
                <w:rFonts w:ascii="Arial Narrow" w:eastAsia="Arial Narrow" w:hAnsi="Arial Narrow" w:cs="Arial Narrow"/>
                <w:sz w:val="24"/>
                <w:szCs w:val="24"/>
              </w:rPr>
              <w:t xml:space="preserve">, forced </w:t>
            </w:r>
            <w:proofErr w:type="spellStart"/>
            <w:r>
              <w:rPr>
                <w:rFonts w:ascii="Arial Narrow" w:eastAsia="Arial Narrow" w:hAnsi="Arial Narrow" w:cs="Arial Narrow"/>
                <w:sz w:val="24"/>
                <w:szCs w:val="24"/>
              </w:rPr>
              <w:t>labour</w:t>
            </w:r>
            <w:proofErr w:type="spellEnd"/>
            <w:r>
              <w:rPr>
                <w:rFonts w:ascii="Arial Narrow" w:eastAsia="Arial Narrow" w:hAnsi="Arial Narrow" w:cs="Arial Narrow"/>
                <w:sz w:val="24"/>
                <w:szCs w:val="24"/>
              </w:rPr>
              <w:t>, human trafficking; or</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8665E54"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A3D92C1"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A2206" w14:paraId="23639FB8" w14:textId="77777777">
        <w:trPr>
          <w:trHeight w:val="9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E1EE91" w14:textId="77777777" w:rsidR="000A2206"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198A39A6" w14:textId="77777777" w:rsidR="000A2206" w:rsidRDefault="00000000">
            <w:pPr>
              <w:keepNext/>
              <w:keepLines/>
              <w:numPr>
                <w:ilvl w:val="0"/>
                <w:numId w:val="16"/>
              </w:numPr>
              <w:jc w:val="both"/>
              <w:rPr>
                <w:rFonts w:ascii="Arial Narrow" w:eastAsia="Arial Narrow" w:hAnsi="Arial Narrow" w:cs="Arial Narrow"/>
                <w:sz w:val="24"/>
                <w:szCs w:val="24"/>
              </w:rPr>
            </w:pPr>
            <w:r>
              <w:rPr>
                <w:rFonts w:ascii="Arial Narrow" w:eastAsia="Arial Narrow" w:hAnsi="Arial Narrow" w:cs="Arial Narrow"/>
                <w:sz w:val="24"/>
                <w:szCs w:val="24"/>
              </w:rPr>
              <w:t>irregularity (non-compliance with any legal or regulatory requirement applicable to the Organization or its Management).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6D24A47"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C786FBE" w14:textId="77777777" w:rsidR="000A2206"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A2206" w14:paraId="76E52003" w14:textId="77777777">
        <w:trPr>
          <w:trHeight w:val="102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F32B90" w14:textId="77777777" w:rsidR="000A2206"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2.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EDB055B" w14:textId="77777777" w:rsidR="000A2206"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 xml:space="preserve">The Company and its Management have not been found guilty pursuant to a final judgment or a final administrative decision of grave professional misconduct.  </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369704A" w14:textId="77777777" w:rsidR="000A2206"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F05A704" w14:textId="77777777" w:rsidR="000A2206"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A2206" w14:paraId="582E6790" w14:textId="77777777">
        <w:trPr>
          <w:trHeight w:val="18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A11F1" w14:textId="77777777" w:rsidR="000A2206"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lastRenderedPageBreak/>
              <w:t xml:space="preserve">3.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505F3852" w14:textId="77777777" w:rsidR="000A2206"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are not: bankrupt, subject to insolvency or winding-up procedures, subject to the administration of assets by a liquidator or a court, in an arrangement with creditors, subject to a legal suspension of business activities, or in any analogous situation arising from a similar procedure provided for under applicable national law.</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0007F99" w14:textId="77777777" w:rsidR="000A2206"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E2BFA4E" w14:textId="77777777" w:rsidR="000A2206"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A2206" w14:paraId="1C461072" w14:textId="77777777">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747E85E" w14:textId="77777777" w:rsidR="000A2206"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4.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CAA0496" w14:textId="77777777" w:rsidR="000A2206"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have not been the subject of a final judgment or a final administrative decision finding them in breach of their obligations relating to the payment of taxes or social security contributions.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17ECF4C" w14:textId="77777777" w:rsidR="000A2206"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8E38A87" w14:textId="77777777" w:rsidR="000A2206"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A2206" w14:paraId="355AA961" w14:textId="77777777">
        <w:trPr>
          <w:trHeight w:val="190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F1B01E" w14:textId="77777777" w:rsidR="000A2206"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5.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40FE4C69" w14:textId="77777777" w:rsidR="000A2206"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have not been the subject of a final judgment or a final administrative decision which found they created an entity in a different jurisdiction with the intent to circumvent fiscal, social or any other legal obligations in the jurisdiction of its registered office, central administration, or principal place of business (</w:t>
            </w:r>
            <w:r>
              <w:rPr>
                <w:rFonts w:ascii="Arial Narrow" w:eastAsia="Arial Narrow" w:hAnsi="Arial Narrow" w:cs="Arial Narrow"/>
                <w:i/>
                <w:sz w:val="24"/>
                <w:szCs w:val="24"/>
              </w:rPr>
              <w:t>creating a shell company</w:t>
            </w:r>
            <w:r>
              <w:rPr>
                <w:rFonts w:ascii="Arial Narrow" w:eastAsia="Arial Narrow" w:hAnsi="Arial Narrow" w:cs="Arial Narrow"/>
                <w:sz w:val="24"/>
                <w:szCs w:val="24"/>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6C625FE" w14:textId="77777777" w:rsidR="000A2206"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AAC76EA" w14:textId="77777777" w:rsidR="000A2206"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0A2206" w14:paraId="30E8C6F5" w14:textId="77777777">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20B4D1" w14:textId="77777777" w:rsidR="000A2206"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6.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BC5BA2C" w14:textId="77777777" w:rsidR="000A2206"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have not been the subject of a final judgment or a final administrative decision which found the Company was created with the intent referred to in point (5) (</w:t>
            </w:r>
            <w:r>
              <w:rPr>
                <w:rFonts w:ascii="Arial Narrow" w:eastAsia="Arial Narrow" w:hAnsi="Arial Narrow" w:cs="Arial Narrow"/>
                <w:i/>
                <w:sz w:val="24"/>
                <w:szCs w:val="24"/>
              </w:rPr>
              <w:t>being a shell company</w:t>
            </w:r>
            <w:r>
              <w:rPr>
                <w:rFonts w:ascii="Arial Narrow" w:eastAsia="Arial Narrow" w:hAnsi="Arial Narrow" w:cs="Arial Narrow"/>
                <w:sz w:val="24"/>
                <w:szCs w:val="24"/>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B841AC1" w14:textId="77777777" w:rsidR="000A2206"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6031FD4" w14:textId="77777777" w:rsidR="000A2206"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bl>
    <w:p w14:paraId="6D256EA8" w14:textId="77777777" w:rsidR="000A2206" w:rsidRDefault="000A2206">
      <w:pPr>
        <w:rPr>
          <w:rFonts w:ascii="Arial Narrow" w:eastAsia="Arial Narrow" w:hAnsi="Arial Narrow" w:cs="Arial Narrow"/>
          <w:b/>
          <w:sz w:val="24"/>
          <w:szCs w:val="24"/>
        </w:rPr>
      </w:pPr>
    </w:p>
    <w:p w14:paraId="50131213" w14:textId="77777777" w:rsidR="000A2206" w:rsidRDefault="00000000">
      <w:pPr>
        <w:jc w:val="both"/>
        <w:rPr>
          <w:rFonts w:ascii="Arial Narrow" w:eastAsia="Arial Narrow" w:hAnsi="Arial Narrow" w:cs="Arial Narrow"/>
          <w:sz w:val="24"/>
          <w:szCs w:val="24"/>
        </w:rPr>
      </w:pPr>
      <w:r>
        <w:rPr>
          <w:rFonts w:ascii="Arial Narrow" w:eastAsia="Arial Narrow" w:hAnsi="Arial Narrow" w:cs="Arial Narrow"/>
          <w:sz w:val="24"/>
          <w:szCs w:val="24"/>
        </w:rPr>
        <w:t>The UNFPA reserves the right to disqualify the Company, suspend or terminate any contract or other arrangement between the UNFPA and the Company, with immediate effect and without liability, in the event of any misrepresentation made by the Company in this Declaration.</w:t>
      </w:r>
    </w:p>
    <w:p w14:paraId="06A9443D" w14:textId="77777777" w:rsidR="000A2206" w:rsidRDefault="000A2206">
      <w:pPr>
        <w:jc w:val="both"/>
        <w:rPr>
          <w:rFonts w:ascii="Arial Narrow" w:eastAsia="Arial Narrow" w:hAnsi="Arial Narrow" w:cs="Arial Narrow"/>
          <w:sz w:val="24"/>
          <w:szCs w:val="24"/>
        </w:rPr>
      </w:pPr>
    </w:p>
    <w:p w14:paraId="26AB89C4" w14:textId="77777777" w:rsidR="000A2206" w:rsidRDefault="00000000">
      <w:pPr>
        <w:jc w:val="both"/>
        <w:rPr>
          <w:rFonts w:ascii="Arial Narrow" w:eastAsia="Arial Narrow" w:hAnsi="Arial Narrow" w:cs="Arial Narrow"/>
          <w:sz w:val="24"/>
          <w:szCs w:val="24"/>
        </w:rPr>
      </w:pPr>
      <w:r>
        <w:rPr>
          <w:rFonts w:ascii="Arial Narrow" w:eastAsia="Arial Narrow" w:hAnsi="Arial Narrow" w:cs="Arial Narrow"/>
          <w:sz w:val="24"/>
          <w:szCs w:val="24"/>
        </w:rPr>
        <w:t xml:space="preserve">It is the responsibility of the Company to immediately inform the UNFPA of any changes in the situations declared above. </w:t>
      </w:r>
    </w:p>
    <w:p w14:paraId="1DD0E11F" w14:textId="77777777" w:rsidR="000A2206" w:rsidRDefault="000A2206">
      <w:pPr>
        <w:jc w:val="both"/>
        <w:rPr>
          <w:rFonts w:ascii="Arial Narrow" w:eastAsia="Arial Narrow" w:hAnsi="Arial Narrow" w:cs="Arial Narrow"/>
          <w:sz w:val="24"/>
          <w:szCs w:val="24"/>
        </w:rPr>
      </w:pPr>
    </w:p>
    <w:p w14:paraId="71592F96" w14:textId="77777777" w:rsidR="000A2206" w:rsidRDefault="00000000">
      <w:pPr>
        <w:jc w:val="both"/>
        <w:rPr>
          <w:rFonts w:ascii="Arial Narrow" w:eastAsia="Arial Narrow" w:hAnsi="Arial Narrow" w:cs="Arial Narrow"/>
          <w:sz w:val="24"/>
          <w:szCs w:val="24"/>
        </w:rPr>
      </w:pPr>
      <w:r>
        <w:rPr>
          <w:rFonts w:ascii="Arial Narrow" w:eastAsia="Arial Narrow" w:hAnsi="Arial Narrow" w:cs="Arial Narrow"/>
          <w:sz w:val="24"/>
          <w:szCs w:val="24"/>
        </w:rPr>
        <w:t>This Declaration is in addition to, and does not replace or cancel, or operate as a waiver of, any terms of contractual arrangements between the UNFPA and the Company.</w:t>
      </w:r>
    </w:p>
    <w:p w14:paraId="63F94F9B" w14:textId="77777777" w:rsidR="0052648C" w:rsidRDefault="0052648C">
      <w:pPr>
        <w:jc w:val="both"/>
        <w:rPr>
          <w:rFonts w:ascii="Arial Narrow" w:eastAsia="Arial Narrow" w:hAnsi="Arial Narrow" w:cs="Arial Narrow"/>
          <w:sz w:val="24"/>
          <w:szCs w:val="24"/>
        </w:rPr>
      </w:pPr>
    </w:p>
    <w:p w14:paraId="5134EE9B" w14:textId="77777777" w:rsidR="0052648C" w:rsidRDefault="0052648C">
      <w:pPr>
        <w:jc w:val="both"/>
        <w:rPr>
          <w:rFonts w:ascii="Arial Narrow" w:eastAsia="Arial Narrow" w:hAnsi="Arial Narrow" w:cs="Arial Narrow"/>
          <w:sz w:val="24"/>
          <w:szCs w:val="24"/>
        </w:rPr>
      </w:pPr>
    </w:p>
    <w:p w14:paraId="3AFA5F03" w14:textId="77777777" w:rsidR="0052648C" w:rsidRDefault="0052648C">
      <w:pPr>
        <w:jc w:val="both"/>
        <w:rPr>
          <w:rFonts w:ascii="Arial Narrow" w:eastAsia="Arial Narrow" w:hAnsi="Arial Narrow" w:cs="Arial Narrow"/>
          <w:sz w:val="24"/>
          <w:szCs w:val="24"/>
        </w:rPr>
      </w:pPr>
    </w:p>
    <w:p w14:paraId="6DD1487A" w14:textId="77777777" w:rsidR="0052648C" w:rsidRDefault="0052648C">
      <w:pPr>
        <w:jc w:val="both"/>
        <w:rPr>
          <w:rFonts w:ascii="Arial Narrow" w:eastAsia="Arial Narrow" w:hAnsi="Arial Narrow" w:cs="Arial Narrow"/>
          <w:sz w:val="24"/>
          <w:szCs w:val="24"/>
        </w:rPr>
      </w:pPr>
    </w:p>
    <w:p w14:paraId="0DE6D396" w14:textId="77777777" w:rsidR="0052648C" w:rsidRDefault="0052648C">
      <w:pPr>
        <w:jc w:val="both"/>
        <w:rPr>
          <w:rFonts w:ascii="Arial Narrow" w:eastAsia="Arial Narrow" w:hAnsi="Arial Narrow" w:cs="Arial Narrow"/>
          <w:sz w:val="24"/>
          <w:szCs w:val="24"/>
        </w:rPr>
      </w:pPr>
    </w:p>
    <w:p w14:paraId="6F8D6C91" w14:textId="77777777" w:rsidR="0052648C" w:rsidRDefault="0052648C">
      <w:pPr>
        <w:jc w:val="both"/>
        <w:rPr>
          <w:rFonts w:ascii="Arial Narrow" w:eastAsia="Arial Narrow" w:hAnsi="Arial Narrow" w:cs="Arial Narrow"/>
          <w:sz w:val="24"/>
          <w:szCs w:val="24"/>
        </w:rPr>
      </w:pPr>
    </w:p>
    <w:p w14:paraId="2F060051" w14:textId="77777777" w:rsidR="0052648C" w:rsidRDefault="0052648C">
      <w:pPr>
        <w:jc w:val="both"/>
        <w:rPr>
          <w:rFonts w:ascii="Arial Narrow" w:eastAsia="Arial Narrow" w:hAnsi="Arial Narrow" w:cs="Arial Narrow"/>
          <w:sz w:val="24"/>
          <w:szCs w:val="24"/>
        </w:rPr>
      </w:pPr>
    </w:p>
    <w:p w14:paraId="014118F5" w14:textId="77777777" w:rsidR="0052648C" w:rsidRDefault="0052648C">
      <w:pPr>
        <w:jc w:val="both"/>
        <w:rPr>
          <w:rFonts w:ascii="Arial Narrow" w:eastAsia="Arial Narrow" w:hAnsi="Arial Narrow" w:cs="Arial Narrow"/>
          <w:sz w:val="24"/>
          <w:szCs w:val="24"/>
        </w:rPr>
      </w:pPr>
    </w:p>
    <w:p w14:paraId="413F6262" w14:textId="77777777" w:rsidR="0052648C" w:rsidRDefault="0052648C">
      <w:pPr>
        <w:jc w:val="both"/>
        <w:rPr>
          <w:rFonts w:ascii="Arial Narrow" w:eastAsia="Arial Narrow" w:hAnsi="Arial Narrow" w:cs="Arial Narrow"/>
          <w:sz w:val="24"/>
          <w:szCs w:val="24"/>
        </w:rPr>
      </w:pPr>
    </w:p>
    <w:p w14:paraId="2E087DEF" w14:textId="77777777" w:rsidR="0052648C" w:rsidRDefault="0052648C">
      <w:pPr>
        <w:jc w:val="both"/>
        <w:rPr>
          <w:rFonts w:ascii="Arial Narrow" w:eastAsia="Arial Narrow" w:hAnsi="Arial Narrow" w:cs="Arial Narrow"/>
          <w:sz w:val="24"/>
          <w:szCs w:val="24"/>
        </w:rPr>
      </w:pPr>
    </w:p>
    <w:p w14:paraId="462C68A4" w14:textId="77777777" w:rsidR="0052648C" w:rsidRDefault="0052648C">
      <w:pPr>
        <w:jc w:val="both"/>
        <w:rPr>
          <w:rFonts w:ascii="Arial Narrow" w:eastAsia="Arial Narrow" w:hAnsi="Arial Narrow" w:cs="Arial Narrow"/>
          <w:sz w:val="24"/>
          <w:szCs w:val="24"/>
        </w:rPr>
      </w:pPr>
    </w:p>
    <w:p w14:paraId="7D10B7FE" w14:textId="77777777" w:rsidR="0052648C" w:rsidRDefault="0052648C">
      <w:pPr>
        <w:jc w:val="both"/>
        <w:rPr>
          <w:rFonts w:ascii="Arial Narrow" w:eastAsia="Arial Narrow" w:hAnsi="Arial Narrow" w:cs="Arial Narrow"/>
          <w:sz w:val="24"/>
          <w:szCs w:val="24"/>
        </w:rPr>
      </w:pPr>
    </w:p>
    <w:tbl>
      <w:tblPr>
        <w:tblStyle w:val="a9"/>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40"/>
        <w:gridCol w:w="6240"/>
      </w:tblGrid>
      <w:tr w:rsidR="000A2206" w14:paraId="5E88461D" w14:textId="77777777">
        <w:trPr>
          <w:trHeight w:val="1085"/>
        </w:trPr>
        <w:tc>
          <w:tcPr>
            <w:tcW w:w="2640" w:type="dxa"/>
            <w:tcBorders>
              <w:top w:val="nil"/>
              <w:left w:val="nil"/>
              <w:bottom w:val="nil"/>
              <w:right w:val="nil"/>
            </w:tcBorders>
            <w:tcMar>
              <w:top w:w="100" w:type="dxa"/>
              <w:left w:w="100" w:type="dxa"/>
              <w:bottom w:w="100" w:type="dxa"/>
              <w:right w:w="100" w:type="dxa"/>
            </w:tcMar>
          </w:tcPr>
          <w:p w14:paraId="62C58783" w14:textId="77777777" w:rsidR="000A2206" w:rsidRDefault="00000000">
            <w:pPr>
              <w:rPr>
                <w:rFonts w:ascii="Arial Narrow" w:eastAsia="Arial Narrow" w:hAnsi="Arial Narrow" w:cs="Arial Narrow"/>
                <w:sz w:val="24"/>
                <w:szCs w:val="24"/>
              </w:rPr>
            </w:pPr>
            <w:r>
              <w:rPr>
                <w:rFonts w:ascii="Arial Narrow" w:eastAsia="Arial Narrow" w:hAnsi="Arial Narrow" w:cs="Arial Narrow"/>
                <w:sz w:val="24"/>
                <w:szCs w:val="24"/>
              </w:rPr>
              <w:t>Signature:</w:t>
            </w:r>
          </w:p>
          <w:p w14:paraId="058378B8" w14:textId="77777777" w:rsidR="0052648C" w:rsidRDefault="0052648C">
            <w:pPr>
              <w:rPr>
                <w:rFonts w:ascii="Arial Narrow" w:eastAsia="Arial Narrow" w:hAnsi="Arial Narrow" w:cs="Arial Narrow"/>
                <w:sz w:val="24"/>
                <w:szCs w:val="24"/>
              </w:rPr>
            </w:pPr>
          </w:p>
        </w:tc>
        <w:tc>
          <w:tcPr>
            <w:tcW w:w="6240" w:type="dxa"/>
            <w:tcBorders>
              <w:top w:val="nil"/>
              <w:left w:val="nil"/>
              <w:bottom w:val="single" w:sz="8" w:space="0" w:color="000000"/>
              <w:right w:val="nil"/>
            </w:tcBorders>
            <w:tcMar>
              <w:top w:w="100" w:type="dxa"/>
              <w:left w:w="100" w:type="dxa"/>
              <w:bottom w:w="100" w:type="dxa"/>
              <w:right w:w="100" w:type="dxa"/>
            </w:tcMar>
          </w:tcPr>
          <w:p w14:paraId="1FBADBA0" w14:textId="77777777" w:rsidR="000A2206"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0A2206" w14:paraId="6BF8845B" w14:textId="77777777">
        <w:trPr>
          <w:trHeight w:val="485"/>
        </w:trPr>
        <w:tc>
          <w:tcPr>
            <w:tcW w:w="2640" w:type="dxa"/>
            <w:tcBorders>
              <w:top w:val="nil"/>
              <w:left w:val="nil"/>
              <w:bottom w:val="nil"/>
              <w:right w:val="nil"/>
            </w:tcBorders>
            <w:tcMar>
              <w:top w:w="100" w:type="dxa"/>
              <w:left w:w="100" w:type="dxa"/>
              <w:bottom w:w="100" w:type="dxa"/>
              <w:right w:w="100" w:type="dxa"/>
            </w:tcMar>
          </w:tcPr>
          <w:p w14:paraId="2CF6C132" w14:textId="77777777" w:rsidR="000A2206" w:rsidRDefault="00000000">
            <w:pPr>
              <w:rPr>
                <w:rFonts w:ascii="Arial Narrow" w:eastAsia="Arial Narrow" w:hAnsi="Arial Narrow" w:cs="Arial Narrow"/>
                <w:sz w:val="24"/>
                <w:szCs w:val="24"/>
              </w:rPr>
            </w:pPr>
            <w:r>
              <w:rPr>
                <w:rFonts w:ascii="Arial Narrow" w:eastAsia="Arial Narrow" w:hAnsi="Arial Narrow" w:cs="Arial Narrow"/>
                <w:sz w:val="24"/>
                <w:szCs w:val="24"/>
              </w:rPr>
              <w:t>Date:</w:t>
            </w:r>
          </w:p>
        </w:tc>
        <w:tc>
          <w:tcPr>
            <w:tcW w:w="6240" w:type="dxa"/>
            <w:tcBorders>
              <w:top w:val="nil"/>
              <w:left w:val="nil"/>
              <w:bottom w:val="single" w:sz="8" w:space="0" w:color="000000"/>
              <w:right w:val="nil"/>
            </w:tcBorders>
            <w:tcMar>
              <w:top w:w="100" w:type="dxa"/>
              <w:left w:w="100" w:type="dxa"/>
              <w:bottom w:w="100" w:type="dxa"/>
              <w:right w:w="100" w:type="dxa"/>
            </w:tcMar>
          </w:tcPr>
          <w:p w14:paraId="115E5BE8" w14:textId="77777777" w:rsidR="000A2206" w:rsidRDefault="000A2206">
            <w:pPr>
              <w:rPr>
                <w:rFonts w:ascii="Arial Narrow" w:eastAsia="Arial Narrow" w:hAnsi="Arial Narrow" w:cs="Arial Narrow"/>
                <w:sz w:val="24"/>
                <w:szCs w:val="24"/>
              </w:rPr>
            </w:pPr>
          </w:p>
        </w:tc>
      </w:tr>
      <w:tr w:rsidR="000A2206" w14:paraId="5BB126A4" w14:textId="77777777">
        <w:trPr>
          <w:trHeight w:val="485"/>
        </w:trPr>
        <w:tc>
          <w:tcPr>
            <w:tcW w:w="2640" w:type="dxa"/>
            <w:tcBorders>
              <w:top w:val="nil"/>
              <w:left w:val="nil"/>
              <w:bottom w:val="nil"/>
              <w:right w:val="nil"/>
            </w:tcBorders>
            <w:tcMar>
              <w:top w:w="100" w:type="dxa"/>
              <w:left w:w="100" w:type="dxa"/>
              <w:bottom w:w="100" w:type="dxa"/>
              <w:right w:w="100" w:type="dxa"/>
            </w:tcMar>
          </w:tcPr>
          <w:p w14:paraId="37FA964A" w14:textId="77777777" w:rsidR="000A2206" w:rsidRDefault="00000000">
            <w:pPr>
              <w:rPr>
                <w:rFonts w:ascii="Arial Narrow" w:eastAsia="Arial Narrow" w:hAnsi="Arial Narrow" w:cs="Arial Narrow"/>
                <w:sz w:val="24"/>
                <w:szCs w:val="24"/>
              </w:rPr>
            </w:pPr>
            <w:r>
              <w:rPr>
                <w:rFonts w:ascii="Arial Narrow" w:eastAsia="Arial Narrow" w:hAnsi="Arial Narrow" w:cs="Arial Narrow"/>
                <w:sz w:val="24"/>
                <w:szCs w:val="24"/>
              </w:rPr>
              <w:t>Name and Title:</w:t>
            </w:r>
          </w:p>
        </w:tc>
        <w:tc>
          <w:tcPr>
            <w:tcW w:w="6240" w:type="dxa"/>
            <w:tcBorders>
              <w:top w:val="nil"/>
              <w:left w:val="nil"/>
              <w:bottom w:val="single" w:sz="8" w:space="0" w:color="000000"/>
              <w:right w:val="nil"/>
            </w:tcBorders>
            <w:tcMar>
              <w:top w:w="100" w:type="dxa"/>
              <w:left w:w="100" w:type="dxa"/>
              <w:bottom w:w="100" w:type="dxa"/>
              <w:right w:w="100" w:type="dxa"/>
            </w:tcMar>
          </w:tcPr>
          <w:p w14:paraId="236458D8" w14:textId="77777777" w:rsidR="000A2206"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0A2206" w14:paraId="6A097AFC" w14:textId="77777777" w:rsidTr="0052648C">
        <w:trPr>
          <w:trHeight w:val="485"/>
        </w:trPr>
        <w:tc>
          <w:tcPr>
            <w:tcW w:w="2640" w:type="dxa"/>
            <w:tcBorders>
              <w:top w:val="nil"/>
              <w:left w:val="nil"/>
              <w:bottom w:val="nil"/>
              <w:right w:val="nil"/>
            </w:tcBorders>
            <w:tcMar>
              <w:top w:w="100" w:type="dxa"/>
              <w:left w:w="100" w:type="dxa"/>
              <w:bottom w:w="100" w:type="dxa"/>
              <w:right w:w="100" w:type="dxa"/>
            </w:tcMar>
          </w:tcPr>
          <w:p w14:paraId="3624490E" w14:textId="77777777" w:rsidR="000A2206" w:rsidRDefault="00000000">
            <w:pPr>
              <w:rPr>
                <w:rFonts w:ascii="Arial Narrow" w:eastAsia="Arial Narrow" w:hAnsi="Arial Narrow" w:cs="Arial Narrow"/>
                <w:sz w:val="24"/>
                <w:szCs w:val="24"/>
              </w:rPr>
            </w:pPr>
            <w:r>
              <w:rPr>
                <w:rFonts w:ascii="Arial Narrow" w:eastAsia="Arial Narrow" w:hAnsi="Arial Narrow" w:cs="Arial Narrow"/>
                <w:sz w:val="24"/>
                <w:szCs w:val="24"/>
              </w:rPr>
              <w:t>Name of the Company:</w:t>
            </w:r>
          </w:p>
        </w:tc>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29137202" w14:textId="77777777" w:rsidR="000A2206"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0A2206" w14:paraId="1EF71C0A" w14:textId="77777777">
        <w:trPr>
          <w:trHeight w:val="485"/>
        </w:trPr>
        <w:tc>
          <w:tcPr>
            <w:tcW w:w="2640" w:type="dxa"/>
            <w:tcBorders>
              <w:top w:val="nil"/>
              <w:left w:val="nil"/>
              <w:bottom w:val="nil"/>
              <w:right w:val="nil"/>
            </w:tcBorders>
            <w:tcMar>
              <w:top w:w="100" w:type="dxa"/>
              <w:left w:w="100" w:type="dxa"/>
              <w:bottom w:w="100" w:type="dxa"/>
              <w:right w:w="100" w:type="dxa"/>
            </w:tcMar>
          </w:tcPr>
          <w:p w14:paraId="08C00199" w14:textId="77777777" w:rsidR="000A2206" w:rsidRDefault="00000000">
            <w:pPr>
              <w:rPr>
                <w:rFonts w:ascii="Arial Narrow" w:eastAsia="Arial Narrow" w:hAnsi="Arial Narrow" w:cs="Arial Narrow"/>
                <w:sz w:val="24"/>
                <w:szCs w:val="24"/>
              </w:rPr>
            </w:pPr>
            <w:r>
              <w:rPr>
                <w:rFonts w:ascii="Arial Narrow" w:eastAsia="Arial Narrow" w:hAnsi="Arial Narrow" w:cs="Arial Narrow"/>
                <w:sz w:val="24"/>
                <w:szCs w:val="24"/>
              </w:rPr>
              <w:t>UNGM Nº:</w:t>
            </w:r>
          </w:p>
        </w:tc>
        <w:tc>
          <w:tcPr>
            <w:tcW w:w="6240" w:type="dxa"/>
            <w:tcBorders>
              <w:top w:val="nil"/>
              <w:left w:val="nil"/>
              <w:bottom w:val="single" w:sz="8" w:space="0" w:color="000000"/>
              <w:right w:val="nil"/>
            </w:tcBorders>
            <w:tcMar>
              <w:top w:w="100" w:type="dxa"/>
              <w:left w:w="100" w:type="dxa"/>
              <w:bottom w:w="100" w:type="dxa"/>
              <w:right w:w="100" w:type="dxa"/>
            </w:tcMar>
          </w:tcPr>
          <w:p w14:paraId="4909FB36" w14:textId="77777777" w:rsidR="000A2206"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0A2206" w14:paraId="7C34C9EB" w14:textId="77777777">
        <w:trPr>
          <w:trHeight w:val="485"/>
        </w:trPr>
        <w:tc>
          <w:tcPr>
            <w:tcW w:w="2640" w:type="dxa"/>
            <w:tcBorders>
              <w:top w:val="nil"/>
              <w:left w:val="nil"/>
              <w:bottom w:val="nil"/>
              <w:right w:val="nil"/>
            </w:tcBorders>
            <w:tcMar>
              <w:top w:w="100" w:type="dxa"/>
              <w:left w:w="100" w:type="dxa"/>
              <w:bottom w:w="100" w:type="dxa"/>
              <w:right w:w="100" w:type="dxa"/>
            </w:tcMar>
          </w:tcPr>
          <w:p w14:paraId="08FB61CF" w14:textId="77777777" w:rsidR="000A2206" w:rsidRDefault="00000000">
            <w:pPr>
              <w:rPr>
                <w:rFonts w:ascii="Arial Narrow" w:eastAsia="Arial Narrow" w:hAnsi="Arial Narrow" w:cs="Arial Narrow"/>
                <w:sz w:val="24"/>
                <w:szCs w:val="24"/>
              </w:rPr>
            </w:pPr>
            <w:r>
              <w:rPr>
                <w:rFonts w:ascii="Arial Narrow" w:eastAsia="Arial Narrow" w:hAnsi="Arial Narrow" w:cs="Arial Narrow"/>
                <w:sz w:val="24"/>
                <w:szCs w:val="24"/>
              </w:rPr>
              <w:t>Postal Address:</w:t>
            </w:r>
          </w:p>
        </w:tc>
        <w:tc>
          <w:tcPr>
            <w:tcW w:w="6240" w:type="dxa"/>
            <w:tcBorders>
              <w:top w:val="nil"/>
              <w:left w:val="nil"/>
              <w:bottom w:val="single" w:sz="8" w:space="0" w:color="000000"/>
              <w:right w:val="nil"/>
            </w:tcBorders>
            <w:tcMar>
              <w:top w:w="100" w:type="dxa"/>
              <w:left w:w="100" w:type="dxa"/>
              <w:bottom w:w="100" w:type="dxa"/>
              <w:right w:w="100" w:type="dxa"/>
            </w:tcMar>
          </w:tcPr>
          <w:p w14:paraId="2EE40230" w14:textId="77777777" w:rsidR="000A2206"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0A2206" w14:paraId="3754FA8F" w14:textId="77777777">
        <w:trPr>
          <w:trHeight w:val="485"/>
        </w:trPr>
        <w:tc>
          <w:tcPr>
            <w:tcW w:w="2640" w:type="dxa"/>
            <w:tcBorders>
              <w:top w:val="nil"/>
              <w:left w:val="nil"/>
              <w:bottom w:val="nil"/>
              <w:right w:val="nil"/>
            </w:tcBorders>
            <w:tcMar>
              <w:top w:w="100" w:type="dxa"/>
              <w:left w:w="100" w:type="dxa"/>
              <w:bottom w:w="100" w:type="dxa"/>
              <w:right w:w="100" w:type="dxa"/>
            </w:tcMar>
          </w:tcPr>
          <w:p w14:paraId="10333E73" w14:textId="77777777" w:rsidR="000A2206" w:rsidRDefault="00000000">
            <w:pPr>
              <w:rPr>
                <w:rFonts w:ascii="Arial Narrow" w:eastAsia="Arial Narrow" w:hAnsi="Arial Narrow" w:cs="Arial Narrow"/>
                <w:sz w:val="24"/>
                <w:szCs w:val="24"/>
              </w:rPr>
            </w:pPr>
            <w:r>
              <w:rPr>
                <w:rFonts w:ascii="Arial Narrow" w:eastAsia="Arial Narrow" w:hAnsi="Arial Narrow" w:cs="Arial Narrow"/>
                <w:sz w:val="24"/>
                <w:szCs w:val="24"/>
              </w:rPr>
              <w:t>Email:</w:t>
            </w:r>
          </w:p>
        </w:tc>
        <w:tc>
          <w:tcPr>
            <w:tcW w:w="6240" w:type="dxa"/>
            <w:tcBorders>
              <w:top w:val="nil"/>
              <w:left w:val="nil"/>
              <w:bottom w:val="single" w:sz="8" w:space="0" w:color="000000"/>
              <w:right w:val="nil"/>
            </w:tcBorders>
            <w:tcMar>
              <w:top w:w="100" w:type="dxa"/>
              <w:left w:w="100" w:type="dxa"/>
              <w:bottom w:w="100" w:type="dxa"/>
              <w:right w:w="100" w:type="dxa"/>
            </w:tcMar>
          </w:tcPr>
          <w:p w14:paraId="18EF81D8" w14:textId="77777777" w:rsidR="000A2206"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bl>
    <w:p w14:paraId="521D178A" w14:textId="77777777" w:rsidR="000A2206" w:rsidRDefault="000A2206">
      <w:pPr>
        <w:rPr>
          <w:rFonts w:ascii="Arial Narrow" w:eastAsia="Arial Narrow" w:hAnsi="Arial Narrow" w:cs="Arial Narrow"/>
          <w:sz w:val="24"/>
          <w:szCs w:val="24"/>
        </w:rPr>
      </w:pPr>
    </w:p>
    <w:p w14:paraId="411CEFEF" w14:textId="77777777" w:rsidR="000A2206" w:rsidRDefault="00000000">
      <w:pPr>
        <w:rPr>
          <w:rFonts w:ascii="Arial Narrow" w:eastAsia="Arial Narrow" w:hAnsi="Arial Narrow" w:cs="Arial Narrow"/>
          <w:sz w:val="24"/>
          <w:szCs w:val="24"/>
        </w:rPr>
      </w:pPr>
      <w:r>
        <w:pict w14:anchorId="6885BAAD">
          <v:rect id="_x0000_i1025" style="width:0;height:1.5pt" o:hralign="center" o:hrstd="t" o:hr="t" fillcolor="#a0a0a0" stroked="f"/>
        </w:pict>
      </w:r>
    </w:p>
    <w:sectPr w:rsidR="000A2206" w:rsidSect="00AE5942">
      <w:headerReference w:type="default" r:id="rId8"/>
      <w:footerReference w:type="even" r:id="rId9"/>
      <w:footerReference w:type="default" r:id="rId10"/>
      <w:pgSz w:w="11906" w:h="16838" w:code="9"/>
      <w:pgMar w:top="720" w:right="1267" w:bottom="720" w:left="1440" w:header="720" w:footer="10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7451C" w14:textId="77777777" w:rsidR="00C65D76" w:rsidRDefault="00C65D76">
      <w:r>
        <w:separator/>
      </w:r>
    </w:p>
  </w:endnote>
  <w:endnote w:type="continuationSeparator" w:id="0">
    <w:p w14:paraId="229ADC40" w14:textId="77777777" w:rsidR="00C65D76" w:rsidRDefault="00C65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embedRegular r:id="rId1" w:fontKey="{CF24270B-2BBF-4DCD-A9FC-09225559CA65}"/>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2" w:fontKey="{C62E957E-0E96-44E8-B382-27EC07D700ED}"/>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embedRegular r:id="rId3" w:fontKey="{44E1C5CD-EAC9-4E9D-AF1B-4683468EE9DF}"/>
    <w:embedBold r:id="rId4" w:fontKey="{E3EADB39-F572-40D6-81C0-98530C0358FA}"/>
    <w:embedItalic r:id="rId5" w:fontKey="{D62FCDF5-5FD2-4E46-94B7-4336AFA246A2}"/>
  </w:font>
  <w:font w:name="Cambria">
    <w:panose1 w:val="02040503050406030204"/>
    <w:charset w:val="00"/>
    <w:family w:val="roman"/>
    <w:pitch w:val="variable"/>
    <w:sig w:usb0="E00006FF" w:usb1="420024FF" w:usb2="02000000" w:usb3="00000000" w:csb0="0000019F" w:csb1="00000000"/>
    <w:embedRegular r:id="rId6" w:fontKey="{CD215136-34DB-424B-89C3-FD8C8278905C}"/>
    <w:embedBold r:id="rId7" w:fontKey="{8B75A5EA-FCB1-4F69-A167-1BC848ADDA35}"/>
  </w:font>
  <w:font w:name="Georgia">
    <w:panose1 w:val="02040502050405020303"/>
    <w:charset w:val="00"/>
    <w:family w:val="roman"/>
    <w:pitch w:val="variable"/>
    <w:sig w:usb0="00000287" w:usb1="00000000" w:usb2="00000000" w:usb3="00000000" w:csb0="0000009F" w:csb1="00000000"/>
    <w:embedRegular r:id="rId8" w:fontKey="{DCEFB10B-BFB5-47F5-9271-11A3EAB10B3E}"/>
    <w:embedItalic r:id="rId9" w:fontKey="{A83DAC7A-B8F1-4D86-A2A4-EE6FF75D87F4}"/>
  </w:font>
  <w:font w:name="Angsana New">
    <w:panose1 w:val="02020603050405020304"/>
    <w:charset w:val="DE"/>
    <w:family w:val="roman"/>
    <w:pitch w:val="variable"/>
    <w:sig w:usb0="81000003" w:usb1="00000000" w:usb2="00000000" w:usb3="00000000" w:csb0="00010001" w:csb1="00000000"/>
    <w:embedRegular r:id="rId10" w:fontKey="{A1326CFB-2A32-4C2F-9C7C-EC248CAAEB6A}"/>
  </w:font>
  <w:font w:name="Calibri">
    <w:panose1 w:val="020F0502020204030204"/>
    <w:charset w:val="00"/>
    <w:family w:val="swiss"/>
    <w:pitch w:val="variable"/>
    <w:sig w:usb0="E4002EFF" w:usb1="C000247B" w:usb2="00000009" w:usb3="00000000" w:csb0="000001FF" w:csb1="00000000"/>
    <w:embedRegular r:id="rId11" w:fontKey="{26F57D31-9F9A-4AA3-8E1D-339F53E2B0B4}"/>
  </w:font>
  <w:font w:name="Arial Unicode MS">
    <w:altName w:val="Arial"/>
    <w:panose1 w:val="020B0604020202020204"/>
    <w:charset w:val="00"/>
    <w:family w:val="auto"/>
    <w:pitch w:val="default"/>
  </w:font>
  <w:font w:name="Times">
    <w:panose1 w:val="02020603050405020304"/>
    <w:charset w:val="00"/>
    <w:family w:val="roman"/>
    <w:pitch w:val="variable"/>
    <w:sig w:usb0="E0002EFF" w:usb1="C000785B" w:usb2="00000009" w:usb3="00000000" w:csb0="000001FF" w:csb1="00000000"/>
    <w:embedRegular r:id="rId12" w:fontKey="{68C8773B-5608-4833-ABA0-721A0150F4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8B86" w14:textId="77777777" w:rsidR="000A2206"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32D826D" w14:textId="77777777" w:rsidR="000A2206" w:rsidRDefault="000A2206">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322CB" w14:textId="77777777" w:rsidR="000A2206" w:rsidRDefault="00000000">
    <w:pPr>
      <w:pBdr>
        <w:top w:val="nil"/>
        <w:left w:val="nil"/>
        <w:bottom w:val="nil"/>
        <w:right w:val="nil"/>
        <w:between w:val="nil"/>
      </w:pBdr>
      <w:tabs>
        <w:tab w:val="center" w:pos="4153"/>
        <w:tab w:val="right" w:pos="830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AC07FA">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AC07FA">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4C6AAFC5" w14:textId="77777777" w:rsidR="000A2206" w:rsidRDefault="00000000">
    <w:pPr>
      <w:pBdr>
        <w:top w:val="nil"/>
        <w:left w:val="nil"/>
        <w:bottom w:val="nil"/>
        <w:right w:val="nil"/>
        <w:between w:val="nil"/>
      </w:pBdr>
      <w:tabs>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Services/RFQ/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Complex Services [</w:t>
    </w:r>
    <w:r>
      <w:rPr>
        <w:rFonts w:ascii="Calibri" w:eastAsia="Calibri" w:hAnsi="Calibri" w:cs="Calibri"/>
        <w:sz w:val="18"/>
        <w:szCs w:val="18"/>
      </w:rPr>
      <w:t>0425</w:t>
    </w:r>
    <w:r>
      <w:rPr>
        <w:rFonts w:ascii="Calibri" w:eastAsia="Calibri" w:hAnsi="Calibri" w:cs="Calibri"/>
        <w:color w:val="000000"/>
        <w:sz w:val="18"/>
        <w:szCs w:val="18"/>
      </w:rPr>
      <w:t xml:space="preserve"> – Rev</w:t>
    </w:r>
    <w:r>
      <w:rPr>
        <w:rFonts w:ascii="Calibri" w:eastAsia="Calibri" w:hAnsi="Calibri" w:cs="Calibri"/>
        <w:sz w:val="18"/>
        <w:szCs w:val="18"/>
      </w:rPr>
      <w:t>00</w:t>
    </w:r>
    <w:r>
      <w:rPr>
        <w:rFonts w:ascii="Calibri" w:eastAsia="Calibri" w:hAnsi="Calibri" w:cs="Calibri"/>
        <w:color w:val="00000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85C2C" w14:textId="77777777" w:rsidR="00C65D76" w:rsidRDefault="00C65D76">
      <w:r>
        <w:separator/>
      </w:r>
    </w:p>
  </w:footnote>
  <w:footnote w:type="continuationSeparator" w:id="0">
    <w:p w14:paraId="1CD12739" w14:textId="77777777" w:rsidR="00C65D76" w:rsidRDefault="00C65D76">
      <w:r>
        <w:continuationSeparator/>
      </w:r>
    </w:p>
  </w:footnote>
  <w:footnote w:id="1">
    <w:p w14:paraId="1C19073D" w14:textId="77777777" w:rsidR="000A2206" w:rsidRDefault="00000000">
      <w:r>
        <w:rPr>
          <w:vertAlign w:val="superscript"/>
        </w:rPr>
        <w:footnoteRef/>
      </w:r>
      <w:r>
        <w:t xml:space="preserve"> </w:t>
      </w:r>
      <w:r>
        <w:rPr>
          <w:rFonts w:ascii="Calibri" w:eastAsia="Calibri" w:hAnsi="Calibri" w:cs="Calibri"/>
        </w:rPr>
        <w:t>“Management” means any person having powers of representation, decision-making or control over the Organization. This may include, for example, executive management and all other persons holding downstream managerial authority, anyone on the board of directors, and controlling shareholders.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688E8" w14:textId="77777777" w:rsidR="000A2206" w:rsidRDefault="000A2206">
    <w:pPr>
      <w:widowControl w:val="0"/>
      <w:pBdr>
        <w:top w:val="nil"/>
        <w:left w:val="nil"/>
        <w:bottom w:val="nil"/>
        <w:right w:val="nil"/>
        <w:between w:val="nil"/>
      </w:pBdr>
      <w:spacing w:line="276" w:lineRule="auto"/>
      <w:rPr>
        <w:rFonts w:ascii="Calibri" w:eastAsia="Calibri" w:hAnsi="Calibri" w:cs="Calibri"/>
        <w:color w:val="000000"/>
      </w:rPr>
    </w:pPr>
  </w:p>
  <w:tbl>
    <w:tblPr>
      <w:tblStyle w:val="aa"/>
      <w:tblW w:w="9990" w:type="dxa"/>
      <w:tblInd w:w="-115" w:type="dxa"/>
      <w:tblBorders>
        <w:insideH w:val="single" w:sz="4" w:space="0" w:color="000000"/>
      </w:tblBorders>
      <w:tblLayout w:type="fixed"/>
      <w:tblLook w:val="0400" w:firstRow="0" w:lastRow="0" w:firstColumn="0" w:lastColumn="0" w:noHBand="0" w:noVBand="1"/>
    </w:tblPr>
    <w:tblGrid>
      <w:gridCol w:w="4995"/>
      <w:gridCol w:w="4995"/>
    </w:tblGrid>
    <w:tr w:rsidR="000A2206" w14:paraId="2625BE67" w14:textId="77777777">
      <w:trPr>
        <w:trHeight w:val="1142"/>
      </w:trPr>
      <w:tc>
        <w:tcPr>
          <w:tcW w:w="4995" w:type="dxa"/>
          <w:shd w:val="clear" w:color="auto" w:fill="auto"/>
        </w:tcPr>
        <w:p w14:paraId="151EFD0F" w14:textId="77777777" w:rsidR="000A2206" w:rsidRDefault="00000000">
          <w:pPr>
            <w:pBdr>
              <w:top w:val="nil"/>
              <w:left w:val="nil"/>
              <w:bottom w:val="nil"/>
              <w:right w:val="nil"/>
              <w:between w:val="nil"/>
            </w:pBdr>
            <w:tabs>
              <w:tab w:val="center" w:pos="4320"/>
              <w:tab w:val="right" w:pos="8640"/>
            </w:tabs>
            <w:rPr>
              <w:rFonts w:ascii="Times" w:eastAsia="Times" w:hAnsi="Times" w:cs="Times"/>
              <w:color w:val="000000"/>
              <w:sz w:val="24"/>
              <w:szCs w:val="24"/>
            </w:rPr>
          </w:pPr>
          <w:r>
            <w:rPr>
              <w:rFonts w:ascii="Arial Narrow" w:eastAsia="Arial Narrow" w:hAnsi="Arial Narrow" w:cs="Arial Narrow"/>
              <w:noProof/>
              <w:color w:val="000000"/>
              <w:sz w:val="24"/>
              <w:szCs w:val="24"/>
            </w:rPr>
            <w:drawing>
              <wp:inline distT="0" distB="0" distL="0" distR="0" wp14:anchorId="683B9F37" wp14:editId="5257FA10">
                <wp:extent cx="971550" cy="457200"/>
                <wp:effectExtent l="0" t="0" r="0" b="0"/>
                <wp:docPr id="2"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shd w:val="clear" w:color="auto" w:fill="auto"/>
        </w:tcPr>
        <w:p w14:paraId="60DED495" w14:textId="77777777" w:rsidR="000A2206" w:rsidRDefault="00000000">
          <w:pPr>
            <w:jc w:val="right"/>
            <w:rPr>
              <w:rFonts w:ascii="Calibri" w:eastAsia="Calibri" w:hAnsi="Calibri" w:cs="Calibri"/>
              <w:sz w:val="16"/>
              <w:szCs w:val="16"/>
            </w:rPr>
          </w:pPr>
          <w:r>
            <w:rPr>
              <w:rFonts w:ascii="Calibri" w:eastAsia="Calibri" w:hAnsi="Calibri" w:cs="Calibri"/>
              <w:sz w:val="16"/>
              <w:szCs w:val="16"/>
            </w:rPr>
            <w:t>United Nations Population Fund</w:t>
          </w:r>
        </w:p>
        <w:p w14:paraId="5F8E3171" w14:textId="77777777" w:rsidR="000A2206"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Asia and Pacific Regional Office </w:t>
          </w:r>
        </w:p>
        <w:p w14:paraId="6D0BA9AB" w14:textId="77777777" w:rsidR="000A2206"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4th Floor United Nations Service Building, </w:t>
          </w:r>
          <w:proofErr w:type="spellStart"/>
          <w:r>
            <w:rPr>
              <w:rFonts w:ascii="Calibri" w:eastAsia="Calibri" w:hAnsi="Calibri" w:cs="Calibri"/>
              <w:sz w:val="16"/>
              <w:szCs w:val="16"/>
            </w:rPr>
            <w:t>Rajdamnern</w:t>
          </w:r>
          <w:proofErr w:type="spellEnd"/>
          <w:r>
            <w:rPr>
              <w:rFonts w:ascii="Calibri" w:eastAsia="Calibri" w:hAnsi="Calibri" w:cs="Calibri"/>
              <w:sz w:val="16"/>
              <w:szCs w:val="16"/>
            </w:rPr>
            <w:t xml:space="preserve"> Nok Avenue, Bangkok, 10200 Thailand.</w:t>
          </w:r>
        </w:p>
        <w:p w14:paraId="7378FB5B" w14:textId="77777777" w:rsidR="000A2206"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E-mail: </w:t>
          </w:r>
          <w:hyperlink r:id="rId2">
            <w:r w:rsidR="000A2206">
              <w:rPr>
                <w:rFonts w:ascii="Calibri" w:eastAsia="Calibri" w:hAnsi="Calibri" w:cs="Calibri"/>
                <w:color w:val="003366"/>
                <w:sz w:val="16"/>
                <w:szCs w:val="16"/>
                <w:u w:val="single"/>
              </w:rPr>
              <w:t>apro-procurement@unfpa.org</w:t>
            </w:r>
          </w:hyperlink>
        </w:p>
        <w:p w14:paraId="034FC42E" w14:textId="77777777" w:rsidR="000A2206"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Website: </w:t>
          </w:r>
          <w:hyperlink r:id="rId3">
            <w:r w:rsidR="000A2206">
              <w:rPr>
                <w:rFonts w:ascii="Calibri" w:eastAsia="Calibri" w:hAnsi="Calibri" w:cs="Calibri"/>
                <w:color w:val="003366"/>
                <w:sz w:val="16"/>
                <w:szCs w:val="16"/>
                <w:u w:val="single"/>
              </w:rPr>
              <w:t>https://asiapacific.unfpa.org</w:t>
            </w:r>
          </w:hyperlink>
        </w:p>
      </w:tc>
    </w:tr>
  </w:tbl>
  <w:p w14:paraId="110636E9" w14:textId="77777777" w:rsidR="000A2206" w:rsidRDefault="000A2206">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5E8F"/>
    <w:multiLevelType w:val="multilevel"/>
    <w:tmpl w:val="B2C0DE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8C77213"/>
    <w:multiLevelType w:val="multilevel"/>
    <w:tmpl w:val="24FA11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0A801464"/>
    <w:multiLevelType w:val="multilevel"/>
    <w:tmpl w:val="EC725428"/>
    <w:lvl w:ilvl="0">
      <w:numFmt w:val="bullet"/>
      <w:lvlText w:val="-"/>
      <w:lvlJc w:val="left"/>
      <w:pPr>
        <w:ind w:left="720" w:hanging="360"/>
      </w:pPr>
      <w:rPr>
        <w:rFonts w:ascii="Cordia New" w:eastAsia="Cordia New" w:hAnsi="Cordia New" w:cs="Cordia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EA0D3B"/>
    <w:multiLevelType w:val="multilevel"/>
    <w:tmpl w:val="6862E4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F6C6657"/>
    <w:multiLevelType w:val="multilevel"/>
    <w:tmpl w:val="E07A5B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1C57673"/>
    <w:multiLevelType w:val="hybridMultilevel"/>
    <w:tmpl w:val="BEAC756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 w15:restartNumberingAfterBreak="0">
    <w:nsid w:val="168C331F"/>
    <w:multiLevelType w:val="multilevel"/>
    <w:tmpl w:val="F9BC24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F6E728F"/>
    <w:multiLevelType w:val="multilevel"/>
    <w:tmpl w:val="57E67A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AC60C6"/>
    <w:multiLevelType w:val="multilevel"/>
    <w:tmpl w:val="A0601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71A5026"/>
    <w:multiLevelType w:val="multilevel"/>
    <w:tmpl w:val="2DB6F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7F4640A"/>
    <w:multiLevelType w:val="multilevel"/>
    <w:tmpl w:val="538E02E8"/>
    <w:lvl w:ilvl="0">
      <w:start w:val="1"/>
      <w:numFmt w:val="decimal"/>
      <w:lvlText w:val="%1."/>
      <w:lvlJc w:val="left"/>
      <w:pPr>
        <w:ind w:left="990" w:hanging="360"/>
      </w:pPr>
      <w:rPr>
        <w:u w:val="none"/>
      </w:rPr>
    </w:lvl>
    <w:lvl w:ilvl="1">
      <w:start w:val="1"/>
      <w:numFmt w:val="lowerLetter"/>
      <w:lvlText w:val="%2."/>
      <w:lvlJc w:val="left"/>
      <w:pPr>
        <w:ind w:left="1710" w:hanging="360"/>
      </w:pPr>
      <w:rPr>
        <w:u w:val="none"/>
      </w:rPr>
    </w:lvl>
    <w:lvl w:ilvl="2">
      <w:start w:val="1"/>
      <w:numFmt w:val="lowerRoman"/>
      <w:lvlText w:val="%3."/>
      <w:lvlJc w:val="right"/>
      <w:pPr>
        <w:ind w:left="2430" w:hanging="360"/>
      </w:pPr>
      <w:rPr>
        <w:u w:val="none"/>
      </w:rPr>
    </w:lvl>
    <w:lvl w:ilvl="3">
      <w:start w:val="1"/>
      <w:numFmt w:val="decimal"/>
      <w:lvlText w:val="%4."/>
      <w:lvlJc w:val="left"/>
      <w:pPr>
        <w:ind w:left="3150" w:hanging="360"/>
      </w:pPr>
      <w:rPr>
        <w:u w:val="none"/>
      </w:rPr>
    </w:lvl>
    <w:lvl w:ilvl="4">
      <w:start w:val="1"/>
      <w:numFmt w:val="lowerLetter"/>
      <w:lvlText w:val="%5."/>
      <w:lvlJc w:val="left"/>
      <w:pPr>
        <w:ind w:left="3870" w:hanging="360"/>
      </w:pPr>
      <w:rPr>
        <w:u w:val="none"/>
      </w:rPr>
    </w:lvl>
    <w:lvl w:ilvl="5">
      <w:start w:val="1"/>
      <w:numFmt w:val="lowerRoman"/>
      <w:lvlText w:val="%6."/>
      <w:lvlJc w:val="right"/>
      <w:pPr>
        <w:ind w:left="4590" w:hanging="360"/>
      </w:pPr>
      <w:rPr>
        <w:u w:val="none"/>
      </w:rPr>
    </w:lvl>
    <w:lvl w:ilvl="6">
      <w:start w:val="1"/>
      <w:numFmt w:val="decimal"/>
      <w:lvlText w:val="%7."/>
      <w:lvlJc w:val="left"/>
      <w:pPr>
        <w:ind w:left="5310" w:hanging="360"/>
      </w:pPr>
      <w:rPr>
        <w:u w:val="none"/>
      </w:rPr>
    </w:lvl>
    <w:lvl w:ilvl="7">
      <w:start w:val="1"/>
      <w:numFmt w:val="lowerLetter"/>
      <w:lvlText w:val="%8."/>
      <w:lvlJc w:val="left"/>
      <w:pPr>
        <w:ind w:left="6030" w:hanging="360"/>
      </w:pPr>
      <w:rPr>
        <w:u w:val="none"/>
      </w:rPr>
    </w:lvl>
    <w:lvl w:ilvl="8">
      <w:start w:val="1"/>
      <w:numFmt w:val="lowerRoman"/>
      <w:lvlText w:val="%9."/>
      <w:lvlJc w:val="right"/>
      <w:pPr>
        <w:ind w:left="6750" w:hanging="360"/>
      </w:pPr>
      <w:rPr>
        <w:u w:val="none"/>
      </w:rPr>
    </w:lvl>
  </w:abstractNum>
  <w:abstractNum w:abstractNumId="11" w15:restartNumberingAfterBreak="0">
    <w:nsid w:val="29FF6077"/>
    <w:multiLevelType w:val="multilevel"/>
    <w:tmpl w:val="1584AF50"/>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35554963"/>
    <w:multiLevelType w:val="multilevel"/>
    <w:tmpl w:val="4C385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7FF698B"/>
    <w:multiLevelType w:val="multilevel"/>
    <w:tmpl w:val="9662A5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68A5669"/>
    <w:multiLevelType w:val="hybridMultilevel"/>
    <w:tmpl w:val="64CEB96E"/>
    <w:lvl w:ilvl="0" w:tplc="477490FA">
      <w:numFmt w:val="bullet"/>
      <w:lvlText w:val="-"/>
      <w:lvlJc w:val="left"/>
      <w:pPr>
        <w:ind w:left="720" w:hanging="600"/>
      </w:pPr>
      <w:rPr>
        <w:rFonts w:ascii="Arial Narrow" w:eastAsia="Arial Narrow" w:hAnsi="Arial Narrow" w:cs="Arial Narrow"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5" w15:restartNumberingAfterBreak="0">
    <w:nsid w:val="496A3A30"/>
    <w:multiLevelType w:val="multilevel"/>
    <w:tmpl w:val="F21493E4"/>
    <w:lvl w:ilvl="0">
      <w:start w:val="1"/>
      <w:numFmt w:val="upperRoman"/>
      <w:lvlText w:val="%1."/>
      <w:lvlJc w:val="righ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C376D48"/>
    <w:multiLevelType w:val="multilevel"/>
    <w:tmpl w:val="4E8019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6620357"/>
    <w:multiLevelType w:val="hybridMultilevel"/>
    <w:tmpl w:val="7BA4C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1B0047"/>
    <w:multiLevelType w:val="multilevel"/>
    <w:tmpl w:val="9CEEE512"/>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9" w15:restartNumberingAfterBreak="0">
    <w:nsid w:val="72B027E8"/>
    <w:multiLevelType w:val="multilevel"/>
    <w:tmpl w:val="672091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7DCA75B9"/>
    <w:multiLevelType w:val="multilevel"/>
    <w:tmpl w:val="344EFE7E"/>
    <w:lvl w:ilvl="0">
      <w:start w:val="2"/>
      <w:numFmt w:val="bullet"/>
      <w:lvlText w:val="-"/>
      <w:lvlJc w:val="left"/>
      <w:pPr>
        <w:ind w:left="720" w:hanging="360"/>
      </w:pPr>
      <w:rPr>
        <w:rFonts w:ascii="Cordia New" w:eastAsia="Cordia New" w:hAnsi="Cordia New" w:cs="Cordia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E4B517C"/>
    <w:multiLevelType w:val="multilevel"/>
    <w:tmpl w:val="7C28AED8"/>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22" w15:restartNumberingAfterBreak="0">
    <w:nsid w:val="7EC23F2F"/>
    <w:multiLevelType w:val="multilevel"/>
    <w:tmpl w:val="5672E9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219784639">
    <w:abstractNumId w:val="9"/>
  </w:num>
  <w:num w:numId="2" w16cid:durableId="357002140">
    <w:abstractNumId w:val="11"/>
  </w:num>
  <w:num w:numId="3" w16cid:durableId="1326015436">
    <w:abstractNumId w:val="4"/>
  </w:num>
  <w:num w:numId="4" w16cid:durableId="542137507">
    <w:abstractNumId w:val="3"/>
  </w:num>
  <w:num w:numId="5" w16cid:durableId="837430556">
    <w:abstractNumId w:val="21"/>
  </w:num>
  <w:num w:numId="6" w16cid:durableId="1388648663">
    <w:abstractNumId w:val="18"/>
  </w:num>
  <w:num w:numId="7" w16cid:durableId="140733225">
    <w:abstractNumId w:val="1"/>
  </w:num>
  <w:num w:numId="8" w16cid:durableId="166753162">
    <w:abstractNumId w:val="6"/>
  </w:num>
  <w:num w:numId="9" w16cid:durableId="1862472405">
    <w:abstractNumId w:val="16"/>
  </w:num>
  <w:num w:numId="10" w16cid:durableId="1651325046">
    <w:abstractNumId w:val="12"/>
  </w:num>
  <w:num w:numId="11" w16cid:durableId="1746024038">
    <w:abstractNumId w:val="10"/>
  </w:num>
  <w:num w:numId="12" w16cid:durableId="1361082069">
    <w:abstractNumId w:val="8"/>
  </w:num>
  <w:num w:numId="13" w16cid:durableId="957297183">
    <w:abstractNumId w:val="2"/>
  </w:num>
  <w:num w:numId="14" w16cid:durableId="1569798978">
    <w:abstractNumId w:val="20"/>
  </w:num>
  <w:num w:numId="15" w16cid:durableId="840126067">
    <w:abstractNumId w:val="19"/>
  </w:num>
  <w:num w:numId="16" w16cid:durableId="1710957192">
    <w:abstractNumId w:val="0"/>
  </w:num>
  <w:num w:numId="17" w16cid:durableId="1175919555">
    <w:abstractNumId w:val="22"/>
  </w:num>
  <w:num w:numId="18" w16cid:durableId="726876883">
    <w:abstractNumId w:val="7"/>
  </w:num>
  <w:num w:numId="19" w16cid:durableId="875190990">
    <w:abstractNumId w:val="15"/>
  </w:num>
  <w:num w:numId="20" w16cid:durableId="773134427">
    <w:abstractNumId w:val="13"/>
  </w:num>
  <w:num w:numId="21" w16cid:durableId="2138328606">
    <w:abstractNumId w:val="5"/>
  </w:num>
  <w:num w:numId="22" w16cid:durableId="581523589">
    <w:abstractNumId w:val="14"/>
  </w:num>
  <w:num w:numId="23" w16cid:durableId="11862144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206"/>
    <w:rsid w:val="0002479B"/>
    <w:rsid w:val="000A2206"/>
    <w:rsid w:val="002D71D0"/>
    <w:rsid w:val="00436CFA"/>
    <w:rsid w:val="0052648C"/>
    <w:rsid w:val="00713BA2"/>
    <w:rsid w:val="00726FC4"/>
    <w:rsid w:val="00744689"/>
    <w:rsid w:val="008840E1"/>
    <w:rsid w:val="00981C1E"/>
    <w:rsid w:val="009C4CBB"/>
    <w:rsid w:val="00AC07FA"/>
    <w:rsid w:val="00AE5942"/>
    <w:rsid w:val="00B86633"/>
    <w:rsid w:val="00BC0D9C"/>
    <w:rsid w:val="00C65D76"/>
    <w:rsid w:val="00F76033"/>
    <w:rsid w:val="00FD4DCD"/>
    <w:rsid w:val="00FF313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E623C"/>
  <w15:docId w15:val="{6564E424-C957-4FC0-8E7B-C3F67BAB7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76" w:lineRule="auto"/>
      <w:outlineLvl w:val="0"/>
    </w:pPr>
    <w:rPr>
      <w:rFonts w:ascii="Cambria" w:eastAsia="Cambria" w:hAnsi="Cambria" w:cs="Cambria"/>
      <w:b/>
      <w:color w:val="365F91"/>
      <w:sz w:val="28"/>
      <w:szCs w:val="28"/>
    </w:rPr>
  </w:style>
  <w:style w:type="paragraph" w:styleId="Heading2">
    <w:name w:val="heading 2"/>
    <w:basedOn w:val="Normal"/>
    <w:next w:val="Normal"/>
    <w:uiPriority w:val="9"/>
    <w:unhideWhenUsed/>
    <w:qFormat/>
    <w:pPr>
      <w:keepNext/>
      <w:tabs>
        <w:tab w:val="left" w:pos="-180"/>
        <w:tab w:val="right" w:pos="1980"/>
        <w:tab w:val="left" w:pos="2160"/>
        <w:tab w:val="left" w:pos="4320"/>
      </w:tabs>
      <w:jc w:val="center"/>
      <w:outlineLvl w:val="1"/>
    </w:pPr>
    <w:rPr>
      <w:b/>
      <w:sz w:val="22"/>
      <w:szCs w:val="22"/>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jc w:val="center"/>
    </w:pPr>
    <w:rPr>
      <w:b/>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left w:w="115" w:type="dxa"/>
        <w:right w:w="115" w:type="dxa"/>
      </w:tblCellMar>
    </w:tblPr>
  </w:style>
  <w:style w:type="paragraph" w:styleId="ListParagraph">
    <w:name w:val="List Paragraph"/>
    <w:basedOn w:val="Normal"/>
    <w:uiPriority w:val="34"/>
    <w:qFormat/>
    <w:rsid w:val="00AE5942"/>
    <w:pPr>
      <w:ind w:left="720"/>
      <w:contextualSpacing/>
    </w:pPr>
    <w:rPr>
      <w:rFonts w:cs="Angsana New"/>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hyperlink" Target="https://asiapacific.unfpa.org" TargetMode="External"/><Relationship Id="rId2" Type="http://schemas.openxmlformats.org/officeDocument/2006/relationships/hyperlink" Target="mailto:apro-procurement@unfpa.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52FA3-C16D-4C4E-9D3E-9B653AF2E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Jarintorn Kiatniyomrung</cp:lastModifiedBy>
  <cp:revision>2</cp:revision>
  <cp:lastPrinted>2025-06-10T07:48:00Z</cp:lastPrinted>
  <dcterms:created xsi:type="dcterms:W3CDTF">2025-06-10T08:14:00Z</dcterms:created>
  <dcterms:modified xsi:type="dcterms:W3CDTF">2025-06-10T08:14:00Z</dcterms:modified>
</cp:coreProperties>
</file>